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89673" w14:textId="77777777" w:rsidR="00555321" w:rsidRPr="009C234D" w:rsidRDefault="00555321" w:rsidP="00555321">
      <w:pPr>
        <w:jc w:val="center"/>
        <w:rPr>
          <w:rFonts w:ascii="Verdana" w:hAnsi="Verdana"/>
          <w:b/>
          <w:bCs/>
          <w:sz w:val="20"/>
          <w:szCs w:val="20"/>
        </w:rPr>
      </w:pPr>
      <w:r w:rsidRPr="009C234D">
        <w:rPr>
          <w:rFonts w:ascii="Verdana" w:hAnsi="Verdana"/>
          <w:b/>
          <w:bCs/>
          <w:sz w:val="20"/>
          <w:szCs w:val="20"/>
        </w:rPr>
        <w:t>DICHIARAZIONE SOSTITUTIVA DELL'ATTO DI NOTORIETA'</w:t>
      </w:r>
    </w:p>
    <w:p w14:paraId="1670BABB" w14:textId="77777777" w:rsidR="00555321" w:rsidRDefault="00555321" w:rsidP="00555321">
      <w:pPr>
        <w:jc w:val="center"/>
        <w:rPr>
          <w:rFonts w:ascii="Verdana" w:hAnsi="Verdana"/>
          <w:b/>
          <w:bCs/>
          <w:sz w:val="20"/>
          <w:szCs w:val="20"/>
        </w:rPr>
      </w:pPr>
      <w:r w:rsidRPr="009C234D">
        <w:rPr>
          <w:rFonts w:ascii="Verdana" w:hAnsi="Verdana"/>
          <w:b/>
          <w:bCs/>
          <w:sz w:val="20"/>
          <w:szCs w:val="20"/>
        </w:rPr>
        <w:t>(Art. 47 D.P.R. 28.12.2000, n. 445)</w:t>
      </w:r>
    </w:p>
    <w:p w14:paraId="0FF45A4A" w14:textId="77777777" w:rsidR="00E67289" w:rsidRDefault="00E67289" w:rsidP="0055532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1072491" w14:textId="6353D270" w:rsidR="00E67289" w:rsidRPr="00A0366E" w:rsidRDefault="00990908" w:rsidP="00E67289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Gara Europea </w:t>
      </w:r>
      <w:r w:rsidR="003D3DE3">
        <w:rPr>
          <w:rFonts w:ascii="Verdana" w:hAnsi="Verdana"/>
          <w:b/>
        </w:rPr>
        <w:t xml:space="preserve">a </w:t>
      </w:r>
      <w:r w:rsidR="00E67289" w:rsidRPr="00A0366E">
        <w:rPr>
          <w:rFonts w:ascii="Verdana" w:hAnsi="Verdana"/>
          <w:b/>
        </w:rPr>
        <w:t xml:space="preserve">Procedura </w:t>
      </w:r>
      <w:r w:rsidR="00A209EE">
        <w:rPr>
          <w:rFonts w:ascii="Verdana" w:hAnsi="Verdana"/>
          <w:b/>
        </w:rPr>
        <w:t xml:space="preserve">Telematica </w:t>
      </w:r>
      <w:r w:rsidR="00E67289" w:rsidRPr="00A0366E">
        <w:rPr>
          <w:rFonts w:ascii="Verdana" w:hAnsi="Verdana"/>
          <w:b/>
        </w:rPr>
        <w:t>Aperta per la fornitura di arredi diversi per l’allestimento dei locali presenti presso l’Edificio 29, Cittadella Sanitaria, del Presidio Ospedaliero di Treviso.</w:t>
      </w:r>
    </w:p>
    <w:p w14:paraId="7DB862A2" w14:textId="77777777" w:rsidR="00555321" w:rsidRPr="009C234D" w:rsidRDefault="00555321" w:rsidP="00555321">
      <w:pPr>
        <w:rPr>
          <w:rFonts w:ascii="Verdana" w:hAnsi="Verdana"/>
          <w:sz w:val="20"/>
          <w:szCs w:val="20"/>
        </w:rPr>
      </w:pPr>
    </w:p>
    <w:p w14:paraId="25ACE4BA" w14:textId="5010526F" w:rsidR="00555321" w:rsidRPr="009C234D" w:rsidRDefault="00555321" w:rsidP="00555321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>Il/</w:t>
      </w:r>
      <w:proofErr w:type="spellStart"/>
      <w:r w:rsidRPr="009C234D">
        <w:rPr>
          <w:rFonts w:ascii="Verdana" w:hAnsi="Verdana"/>
          <w:sz w:val="20"/>
          <w:szCs w:val="20"/>
        </w:rPr>
        <w:t>Ia</w:t>
      </w:r>
      <w:proofErr w:type="spellEnd"/>
      <w:r w:rsidRPr="009C234D">
        <w:rPr>
          <w:rFonts w:ascii="Verdana" w:hAnsi="Verdana"/>
          <w:sz w:val="20"/>
          <w:szCs w:val="20"/>
        </w:rPr>
        <w:t xml:space="preserve"> sottoscritto/a (cognome) ____________________(nome) _________________________</w:t>
      </w:r>
    </w:p>
    <w:p w14:paraId="582BC801" w14:textId="64919C38" w:rsidR="00555321" w:rsidRPr="009C234D" w:rsidRDefault="00555321" w:rsidP="00555321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>Codice Fiscale:________________________________________________________________</w:t>
      </w:r>
    </w:p>
    <w:p w14:paraId="74CF816B" w14:textId="6EE33FEB" w:rsidR="00555321" w:rsidRPr="009C234D" w:rsidRDefault="00555321" w:rsidP="00555321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 xml:space="preserve">Nato/a </w:t>
      </w:r>
      <w:proofErr w:type="spellStart"/>
      <w:r w:rsidRPr="009C234D">
        <w:rPr>
          <w:rFonts w:ascii="Verdana" w:hAnsi="Verdana"/>
          <w:sz w:val="20"/>
          <w:szCs w:val="20"/>
        </w:rPr>
        <w:t>a</w:t>
      </w:r>
      <w:proofErr w:type="spellEnd"/>
      <w:r w:rsidRPr="009C234D">
        <w:rPr>
          <w:rFonts w:ascii="Verdana" w:hAnsi="Verdana"/>
          <w:sz w:val="20"/>
          <w:szCs w:val="20"/>
        </w:rPr>
        <w:t xml:space="preserve"> _______________________ il _____________ _________ (prov.) ______________</w:t>
      </w:r>
    </w:p>
    <w:p w14:paraId="57A4DB82" w14:textId="03A56637" w:rsidR="00555321" w:rsidRPr="009C234D" w:rsidRDefault="00555321" w:rsidP="00555321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>residente a ________________________ in Via _______________________________ n. ___</w:t>
      </w:r>
    </w:p>
    <w:p w14:paraId="6A85EAF5" w14:textId="105C6727" w:rsidR="00555321" w:rsidRPr="009C234D" w:rsidRDefault="00555321" w:rsidP="00555321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>(Comune) __________________(Pr.) _____ (indirizzo) _______________________________</w:t>
      </w:r>
    </w:p>
    <w:p w14:paraId="5925723A" w14:textId="77777777" w:rsidR="00555321" w:rsidRPr="009C234D" w:rsidRDefault="00555321" w:rsidP="00555321">
      <w:pPr>
        <w:rPr>
          <w:rFonts w:ascii="Verdana" w:hAnsi="Verdana"/>
          <w:sz w:val="20"/>
          <w:szCs w:val="20"/>
        </w:rPr>
      </w:pPr>
    </w:p>
    <w:p w14:paraId="77C42ECD" w14:textId="77777777" w:rsidR="00555321" w:rsidRPr="009C234D" w:rsidRDefault="00555321" w:rsidP="00555321">
      <w:pPr>
        <w:jc w:val="center"/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 xml:space="preserve">In qualità di LEGALE RAPPRESENTANTE dell’Azienda </w:t>
      </w:r>
    </w:p>
    <w:p w14:paraId="2E93A5F3" w14:textId="64112BD0" w:rsidR="00555321" w:rsidRPr="009C234D" w:rsidRDefault="00555321" w:rsidP="00555321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>Ragione sociale: ______________________________________________________________</w:t>
      </w:r>
    </w:p>
    <w:p w14:paraId="71523929" w14:textId="658DC568" w:rsidR="00555321" w:rsidRPr="009C234D" w:rsidRDefault="00555321" w:rsidP="00555321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 xml:space="preserve">Sede in Via ____________________ n. ___ (Comune) ________________________(Pr.) ___ </w:t>
      </w:r>
    </w:p>
    <w:p w14:paraId="7AD3BD85" w14:textId="77777777" w:rsidR="00555321" w:rsidRPr="009C234D" w:rsidRDefault="00555321" w:rsidP="00555321">
      <w:pPr>
        <w:jc w:val="center"/>
        <w:rPr>
          <w:rFonts w:ascii="Verdana" w:hAnsi="Verdana"/>
          <w:i/>
          <w:iCs/>
          <w:sz w:val="18"/>
          <w:szCs w:val="18"/>
        </w:rPr>
      </w:pPr>
      <w:r w:rsidRPr="009C234D">
        <w:rPr>
          <w:rFonts w:ascii="Verdana" w:hAnsi="Verdana"/>
          <w:i/>
          <w:iCs/>
          <w:sz w:val="18"/>
          <w:szCs w:val="18"/>
        </w:rPr>
        <w:t>consapevole delle sanzioni penali, nel caso di dichiarazioni non veritiere, di formazione o uso di atti falsi, richiamate dall'art. 76 del D.P.R. 445 del 28 dicembre 2000</w:t>
      </w:r>
    </w:p>
    <w:p w14:paraId="5C54AD79" w14:textId="2CD25679" w:rsidR="00555321" w:rsidRPr="00E67289" w:rsidRDefault="00555321" w:rsidP="00E67289">
      <w:pPr>
        <w:jc w:val="center"/>
        <w:rPr>
          <w:rFonts w:ascii="Verdana" w:hAnsi="Verdana"/>
          <w:sz w:val="20"/>
          <w:szCs w:val="20"/>
        </w:rPr>
      </w:pPr>
      <w:r w:rsidRPr="00E67289">
        <w:rPr>
          <w:rFonts w:ascii="Verdana" w:hAnsi="Verdana"/>
          <w:sz w:val="20"/>
          <w:szCs w:val="20"/>
        </w:rPr>
        <w:t xml:space="preserve">relativamente </w:t>
      </w:r>
      <w:r w:rsidR="00E67289" w:rsidRPr="00E67289">
        <w:rPr>
          <w:rFonts w:ascii="Verdana" w:hAnsi="Verdana"/>
          <w:sz w:val="20"/>
          <w:szCs w:val="20"/>
        </w:rPr>
        <w:t>ai prodotti oggetto dell’appalto</w:t>
      </w:r>
    </w:p>
    <w:p w14:paraId="5D91FF7B" w14:textId="77777777" w:rsidR="0065399B" w:rsidRDefault="0065399B" w:rsidP="0055532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281AA036" w14:textId="224C20C6" w:rsidR="00555321" w:rsidRPr="0065399B" w:rsidRDefault="00555321" w:rsidP="00555321">
      <w:pPr>
        <w:jc w:val="center"/>
        <w:rPr>
          <w:rFonts w:ascii="Verdana" w:hAnsi="Verdana"/>
          <w:b/>
          <w:bCs/>
          <w:sz w:val="24"/>
          <w:szCs w:val="24"/>
        </w:rPr>
      </w:pPr>
      <w:r w:rsidRPr="0065399B">
        <w:rPr>
          <w:rFonts w:ascii="Verdana" w:hAnsi="Verdana"/>
          <w:b/>
          <w:bCs/>
          <w:sz w:val="24"/>
          <w:szCs w:val="24"/>
        </w:rPr>
        <w:t>DICHIARA</w:t>
      </w:r>
    </w:p>
    <w:p w14:paraId="4681D8F0" w14:textId="3E3CD98A" w:rsidR="009C234D" w:rsidRDefault="00555321" w:rsidP="009C234D">
      <w:pPr>
        <w:spacing w:after="0"/>
        <w:jc w:val="both"/>
        <w:rPr>
          <w:rFonts w:ascii="Verdana" w:hAnsi="Verdana"/>
        </w:rPr>
      </w:pPr>
      <w:r w:rsidRPr="009C234D">
        <w:rPr>
          <w:rFonts w:ascii="Verdana" w:hAnsi="Verdana"/>
        </w:rPr>
        <w:t>la rispondenza degli articoli offerti</w:t>
      </w:r>
      <w:r w:rsidR="00B679CD">
        <w:rPr>
          <w:rFonts w:ascii="Verdana" w:hAnsi="Verdana"/>
        </w:rPr>
        <w:t>, come indicato nell’All</w:t>
      </w:r>
      <w:r w:rsidR="0095799A">
        <w:rPr>
          <w:rFonts w:ascii="Verdana" w:hAnsi="Verdana"/>
        </w:rPr>
        <w:t>egato</w:t>
      </w:r>
      <w:r w:rsidR="000D68B0">
        <w:rPr>
          <w:rFonts w:ascii="Verdana" w:hAnsi="Verdana"/>
        </w:rPr>
        <w:t xml:space="preserve"> </w:t>
      </w:r>
      <w:r w:rsidR="00737099">
        <w:rPr>
          <w:rFonts w:ascii="Verdana" w:hAnsi="Verdana"/>
        </w:rPr>
        <w:t>B</w:t>
      </w:r>
      <w:r w:rsidR="00AF1DBD">
        <w:rPr>
          <w:rFonts w:ascii="Verdana" w:hAnsi="Verdana"/>
        </w:rPr>
        <w:t xml:space="preserve"> </w:t>
      </w:r>
      <w:r w:rsidR="00B679CD">
        <w:rPr>
          <w:rFonts w:ascii="Verdana" w:hAnsi="Verdana"/>
        </w:rPr>
        <w:t>”Elenco Arredi con Certificazioni”</w:t>
      </w:r>
      <w:r w:rsidR="0095799A">
        <w:rPr>
          <w:rFonts w:ascii="Verdana" w:hAnsi="Verdana"/>
        </w:rPr>
        <w:t>,</w:t>
      </w:r>
      <w:r w:rsidRPr="009C234D">
        <w:rPr>
          <w:rFonts w:ascii="Verdana" w:hAnsi="Verdana"/>
        </w:rPr>
        <w:t xml:space="preserve"> ai “Criteri Ambientali Minimi per la fornitura e il servizio di noleggio di arredi per interni” – (D.M. 11 gennaio 2017 e S.M.I.)</w:t>
      </w:r>
      <w:r w:rsidR="009C234D">
        <w:rPr>
          <w:rFonts w:ascii="Verdana" w:hAnsi="Verdana"/>
        </w:rPr>
        <w:t xml:space="preserve">, per i punti </w:t>
      </w:r>
      <w:proofErr w:type="spellStart"/>
      <w:r w:rsidR="009C234D">
        <w:rPr>
          <w:rFonts w:ascii="Verdana" w:hAnsi="Verdana"/>
        </w:rPr>
        <w:t>sottolencati</w:t>
      </w:r>
      <w:proofErr w:type="spellEnd"/>
      <w:r w:rsidR="009C234D">
        <w:rPr>
          <w:rFonts w:ascii="Verdana" w:hAnsi="Verdana"/>
        </w:rPr>
        <w:t>.</w:t>
      </w:r>
    </w:p>
    <w:p w14:paraId="23D98064" w14:textId="6A1F471B" w:rsidR="00465733" w:rsidRDefault="00465733" w:rsidP="009C234D">
      <w:pPr>
        <w:spacing w:after="0"/>
        <w:jc w:val="both"/>
        <w:rPr>
          <w:rFonts w:ascii="Verdana" w:hAnsi="Verdana"/>
        </w:rPr>
      </w:pPr>
    </w:p>
    <w:p w14:paraId="4CF7BB49" w14:textId="77777777" w:rsidR="00465733" w:rsidRDefault="00465733" w:rsidP="009C234D">
      <w:pPr>
        <w:spacing w:after="0"/>
        <w:jc w:val="both"/>
        <w:rPr>
          <w:rFonts w:ascii="Verdana" w:hAnsi="Verdana"/>
        </w:rPr>
      </w:pPr>
    </w:p>
    <w:p w14:paraId="71E94457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3.2.1</w:t>
      </w: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ab/>
        <w:t xml:space="preserve"> Sostanze pericolose (Punti 1 – 2 – 5 – 6)</w:t>
      </w:r>
    </w:p>
    <w:p w14:paraId="4E9A66BF" w14:textId="77777777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1CEFB8F1" w14:textId="309B3DB0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Nei componenti, parti o materiali usati non devono essere presenti:</w:t>
      </w:r>
    </w:p>
    <w:p w14:paraId="3396A86E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Punto 1: additivi a base di cadmio, piombo, cromo VI, mercurio, arsenico e selenio in concentrazione superiore allo 0.010% in peso. (Punto 1)</w:t>
      </w:r>
    </w:p>
    <w:p w14:paraId="35C84440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Punto 2: ftalati addizionati volontariamente, che rispondano ai criteri dell'articolo 57 lettera f) del regolamento (CE) n.1907/2006 (REACH) (Punto 2)</w:t>
      </w:r>
    </w:p>
    <w:p w14:paraId="5EEF1F3E" w14:textId="45C8374A" w:rsidR="00465733" w:rsidRDefault="00465733" w:rsidP="0046573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643F52">
        <w:rPr>
          <w:rFonts w:ascii="Arial" w:hAnsi="Arial" w:cs="Arial"/>
          <w:i/>
          <w:iCs/>
          <w:sz w:val="20"/>
          <w:szCs w:val="20"/>
        </w:rPr>
        <w:t>NB: * il contatto prolungato con la pelle, secondo il punto 27 dell'allegato XVII del Reg. REACH, è definito dal CARACAL come 10 minuti in tre o più occasioni nell'arco di due settimane o 30 minuti in una o più occasioni nell'arco di due settimane.</w:t>
      </w:r>
    </w:p>
    <w:p w14:paraId="2CFDDE76" w14:textId="77777777" w:rsidR="0065399B" w:rsidRPr="00643F52" w:rsidRDefault="0065399B" w:rsidP="0046573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168E7F1E" w14:textId="5885C806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  <w:szCs w:val="20"/>
        </w:rPr>
      </w:pPr>
      <w:bookmarkStart w:id="0" w:name="_Hlk88653671"/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bookmarkEnd w:id="0"/>
      <w:r w:rsidR="00D754D8">
        <w:rPr>
          <w:rFonts w:ascii="Arial" w:hAnsi="Arial" w:cs="Arial"/>
          <w:sz w:val="20"/>
          <w:szCs w:val="20"/>
        </w:rPr>
        <w:t>R</w:t>
      </w:r>
      <w:r w:rsidRPr="00B621CD">
        <w:rPr>
          <w:rFonts w:ascii="Arial" w:hAnsi="Arial" w:cs="Arial"/>
          <w:sz w:val="20"/>
          <w:szCs w:val="20"/>
        </w:rPr>
        <w:t>apporti di prova effettuati sui componenti, sulle parti e sui materiali usati</w:t>
      </w:r>
    </w:p>
    <w:p w14:paraId="73AF6375" w14:textId="77777777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2A877D3C" w14:textId="4502EA53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1BE4476C" w14:textId="1F94C8D6" w:rsidR="0065399B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29E981FA" w14:textId="7E2C0B30" w:rsidR="0065399B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7AB6398E" w14:textId="3BCAE603" w:rsidR="0065399B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2ADC38D8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lastRenderedPageBreak/>
        <w:t>CRITERIO 3.2.1</w:t>
      </w: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ab/>
        <w:t xml:space="preserve"> Sostanze pericolose (Punto 3 e 4)</w:t>
      </w:r>
    </w:p>
    <w:p w14:paraId="7205F253" w14:textId="77777777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5D7D8C56" w14:textId="1464971D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Nei componenti, parti o materiali usati non devono essere presenti:</w:t>
      </w:r>
    </w:p>
    <w:p w14:paraId="347D9F3A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Punto 3.</w:t>
      </w:r>
      <w:r w:rsidRPr="00643F52">
        <w:rPr>
          <w:rFonts w:ascii="Arial" w:hAnsi="Arial" w:cs="Arial"/>
          <w:sz w:val="20"/>
          <w:szCs w:val="20"/>
        </w:rPr>
        <w:tab/>
        <w:t>sostanze identificate come "estremamente preoccupanti" (</w:t>
      </w:r>
      <w:proofErr w:type="spellStart"/>
      <w:r w:rsidRPr="00643F52">
        <w:rPr>
          <w:rFonts w:ascii="Arial" w:hAnsi="Arial" w:cs="Arial"/>
          <w:sz w:val="20"/>
          <w:szCs w:val="20"/>
        </w:rPr>
        <w:t>SVHCs</w:t>
      </w:r>
      <w:proofErr w:type="spellEnd"/>
      <w:r w:rsidRPr="00643F52">
        <w:rPr>
          <w:rFonts w:ascii="Arial" w:hAnsi="Arial" w:cs="Arial"/>
          <w:sz w:val="20"/>
          <w:szCs w:val="20"/>
        </w:rPr>
        <w:t>) ai sensi dell'art.59 del Regolamento (CE) n. 1907/2006 ad una concentrazione maggiore dello 0,10% peso/peso;</w:t>
      </w:r>
    </w:p>
    <w:p w14:paraId="525241B2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Punto 4.</w:t>
      </w:r>
      <w:r w:rsidRPr="00643F52">
        <w:rPr>
          <w:rFonts w:ascii="Arial" w:hAnsi="Arial" w:cs="Arial"/>
          <w:sz w:val="20"/>
          <w:szCs w:val="20"/>
        </w:rPr>
        <w:tab/>
        <w:t>sostanze e miscele classificate ai sensi del Regolamento (CE) n.1272/2008 (CLP):</w:t>
      </w:r>
    </w:p>
    <w:p w14:paraId="38AF2A66" w14:textId="77777777" w:rsidR="00465733" w:rsidRPr="00643F52" w:rsidRDefault="00465733" w:rsidP="00465733">
      <w:pPr>
        <w:pStyle w:val="Paragrafoelenco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come cancerogene, mutagene o tossiche per la riproduzione di categoria 1A, 1B o 2 (H340, H350, H350i, H360, H360F, H360D, H360FD, H360Fd, H360Df, H341, H351, H361f, H361d, H361fd, H362);</w:t>
      </w:r>
    </w:p>
    <w:p w14:paraId="32FA51A3" w14:textId="77777777" w:rsidR="00465733" w:rsidRPr="00643F52" w:rsidRDefault="00465733" w:rsidP="00465733">
      <w:pPr>
        <w:pStyle w:val="Paragrafoelenco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per la tossicità acuta per via orale, dermica, per inalazione, in categoria 1, 2 o 3 (H300, H310, H317, H330, H334)</w:t>
      </w:r>
    </w:p>
    <w:p w14:paraId="481AB81A" w14:textId="77777777" w:rsidR="00465733" w:rsidRPr="00643F52" w:rsidRDefault="00465733" w:rsidP="00465733">
      <w:pPr>
        <w:pStyle w:val="Paragrafoelenco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come pericolose per l'ambiente acquatico di categoria 1,2,3 e 4 (H400, H410, H411, H412, H413)</w:t>
      </w:r>
    </w:p>
    <w:p w14:paraId="441587C6" w14:textId="3DF14A96" w:rsidR="00465733" w:rsidRDefault="00465733" w:rsidP="00465733">
      <w:pPr>
        <w:pStyle w:val="Paragrafoelenco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come aventi tossicità specifica per organi bersaglio di categoria 1 e 2 (H370, H372)</w:t>
      </w:r>
    </w:p>
    <w:p w14:paraId="6CC727F1" w14:textId="77777777" w:rsidR="0065399B" w:rsidRPr="00643F52" w:rsidRDefault="0065399B" w:rsidP="0065399B">
      <w:pPr>
        <w:pStyle w:val="Paragrafoelenco"/>
        <w:spacing w:after="0"/>
        <w:rPr>
          <w:rFonts w:ascii="Arial" w:hAnsi="Arial" w:cs="Arial"/>
          <w:sz w:val="20"/>
          <w:szCs w:val="20"/>
        </w:rPr>
      </w:pPr>
    </w:p>
    <w:p w14:paraId="090697F7" w14:textId="56A58CF1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="00D754D8">
        <w:rPr>
          <w:rFonts w:ascii="Arial" w:hAnsi="Arial" w:cs="Arial"/>
          <w:sz w:val="20"/>
          <w:szCs w:val="20"/>
        </w:rPr>
        <w:t>D</w:t>
      </w:r>
      <w:r w:rsidRPr="00B621CD">
        <w:rPr>
          <w:rFonts w:ascii="Arial" w:hAnsi="Arial" w:cs="Arial"/>
          <w:sz w:val="20"/>
          <w:szCs w:val="20"/>
        </w:rPr>
        <w:t>ichiarazione dell’offerente redatta in base alle schede di sicurezza messe a disposizione dei fornitori</w:t>
      </w:r>
    </w:p>
    <w:p w14:paraId="5D009AD2" w14:textId="77777777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7B405E0D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6F650AE9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3.2.2  Emissione di formaldeide dai pannelli</w:t>
      </w:r>
    </w:p>
    <w:p w14:paraId="2DC99ACC" w14:textId="77777777" w:rsidR="00EC6ABA" w:rsidRDefault="00EC6ABA" w:rsidP="0046573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26085F5" w14:textId="692E3C3B" w:rsidR="00465733" w:rsidRPr="00643F52" w:rsidRDefault="00465733" w:rsidP="004657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Se sono utilizzati pannelli a base di legno che contengono resine a base di formaldeide, le emissioni di formaldeide dai pannelli usati nel prodotto finito devono essere inferiori al 65% del valore previsto per essere classificati come E1 secondo la norma EN 13986 allegato B</w:t>
      </w:r>
    </w:p>
    <w:p w14:paraId="1BFFBE7B" w14:textId="77777777" w:rsidR="00465733" w:rsidRPr="00643F52" w:rsidRDefault="00465733" w:rsidP="004657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OVVERO hanno valori inferiori a:</w:t>
      </w:r>
    </w:p>
    <w:p w14:paraId="3D3B2A2F" w14:textId="77777777" w:rsidR="00465733" w:rsidRPr="00643F52" w:rsidRDefault="00465733" w:rsidP="004657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- 0,080 mg/m</w:t>
      </w:r>
      <w:r w:rsidRPr="00643F52">
        <w:rPr>
          <w:rFonts w:ascii="Arial" w:hAnsi="Arial" w:cs="Arial"/>
          <w:sz w:val="20"/>
          <w:szCs w:val="20"/>
          <w:vertAlign w:val="superscript"/>
        </w:rPr>
        <w:t>3</w:t>
      </w:r>
      <w:r w:rsidRPr="00643F52">
        <w:rPr>
          <w:rFonts w:ascii="Arial" w:hAnsi="Arial" w:cs="Arial"/>
          <w:sz w:val="20"/>
          <w:szCs w:val="20"/>
        </w:rPr>
        <w:t>, quando determinato con il metodo della UNI EN 717-1;</w:t>
      </w:r>
    </w:p>
    <w:p w14:paraId="21CE1B14" w14:textId="77777777" w:rsidR="00465733" w:rsidRPr="00643F52" w:rsidRDefault="00465733" w:rsidP="004657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- 2,275 mg/m</w:t>
      </w:r>
      <w:r w:rsidRPr="00643F52">
        <w:rPr>
          <w:rFonts w:ascii="Arial" w:hAnsi="Arial" w:cs="Arial"/>
          <w:sz w:val="20"/>
          <w:szCs w:val="20"/>
          <w:vertAlign w:val="superscript"/>
        </w:rPr>
        <w:t>2</w:t>
      </w:r>
      <w:r w:rsidRPr="00643F52">
        <w:rPr>
          <w:rFonts w:ascii="Arial" w:hAnsi="Arial" w:cs="Arial"/>
          <w:sz w:val="20"/>
          <w:szCs w:val="20"/>
        </w:rPr>
        <w:t xml:space="preserve"> h, quando determinato con il metodo della UNI EN ISO 12460-3;</w:t>
      </w:r>
    </w:p>
    <w:p w14:paraId="7AF1851C" w14:textId="77777777" w:rsidR="00465733" w:rsidRPr="00643F52" w:rsidRDefault="00465733" w:rsidP="004657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- 4,23 mg/100 g per i pannelli truciolari e OSB quando determinato con il metodo della UNI EN ISO 12460-5.</w:t>
      </w:r>
    </w:p>
    <w:p w14:paraId="1E8C81E1" w14:textId="2F544562" w:rsidR="00465733" w:rsidRDefault="00465733" w:rsidP="004657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- 4,55 mg/100 g per i pannelli in MDF, quando determinato con il metodo della UNI EN ISO 12460-5.</w:t>
      </w:r>
    </w:p>
    <w:p w14:paraId="4EF68BC1" w14:textId="77777777" w:rsidR="0065399B" w:rsidRPr="00643F52" w:rsidRDefault="0065399B" w:rsidP="0046573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5F4E36" w14:textId="270D079E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B621CD">
        <w:rPr>
          <w:rFonts w:ascii="Arial" w:hAnsi="Arial" w:cs="Arial"/>
          <w:sz w:val="20"/>
          <w:szCs w:val="20"/>
        </w:rPr>
        <w:t>Rapporti di Prova. Sono presunti conformi i prodotti Certificati CARB fase II.</w:t>
      </w:r>
    </w:p>
    <w:p w14:paraId="56482D4E" w14:textId="77777777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29FEF250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34A2ACE6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3.2.3  Contaminanti dei pannelli di legno riciclato</w:t>
      </w:r>
    </w:p>
    <w:p w14:paraId="181D8FC2" w14:textId="77777777" w:rsidR="00EC6ABA" w:rsidRDefault="00EC6ABA" w:rsidP="0046573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FCFB21E" w14:textId="427C8080" w:rsidR="00465733" w:rsidRPr="00643F52" w:rsidRDefault="00465733" w:rsidP="00465733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 xml:space="preserve">I pannelli a base di legno riciclato, costituenti il prodotto finito, non devono contenere le sostanze di seguito elencate in quantità maggiore a quella specificata (fonte: </w:t>
      </w:r>
      <w:proofErr w:type="spellStart"/>
      <w:r w:rsidR="000C02D1">
        <w:rPr>
          <w:rFonts w:ascii="Arial" w:hAnsi="Arial" w:cs="Arial"/>
          <w:sz w:val="20"/>
          <w:szCs w:val="20"/>
        </w:rPr>
        <w:t>E</w:t>
      </w:r>
      <w:r w:rsidRPr="00643F52">
        <w:rPr>
          <w:rFonts w:ascii="Arial" w:hAnsi="Arial" w:cs="Arial"/>
          <w:sz w:val="20"/>
          <w:szCs w:val="20"/>
        </w:rPr>
        <w:t>uropean</w:t>
      </w:r>
      <w:proofErr w:type="spellEnd"/>
      <w:r w:rsidRPr="00643F52">
        <w:rPr>
          <w:rFonts w:ascii="Arial" w:hAnsi="Arial" w:cs="Arial"/>
          <w:sz w:val="20"/>
          <w:szCs w:val="20"/>
        </w:rPr>
        <w:t xml:space="preserve"> Panel </w:t>
      </w:r>
      <w:proofErr w:type="spellStart"/>
      <w:r w:rsidRPr="00643F52">
        <w:rPr>
          <w:rFonts w:ascii="Arial" w:hAnsi="Arial" w:cs="Arial"/>
          <w:sz w:val="20"/>
          <w:szCs w:val="20"/>
        </w:rPr>
        <w:t>Federation</w:t>
      </w:r>
      <w:proofErr w:type="spellEnd"/>
      <w:r w:rsidRPr="00643F52">
        <w:rPr>
          <w:rFonts w:ascii="Arial" w:hAnsi="Arial" w:cs="Arial"/>
          <w:sz w:val="20"/>
          <w:szCs w:val="20"/>
        </w:rPr>
        <w:t>, EPF):</w:t>
      </w:r>
    </w:p>
    <w:tbl>
      <w:tblPr>
        <w:tblStyle w:val="Grigliatabella1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7"/>
      </w:tblGrid>
      <w:tr w:rsidR="00465733" w:rsidRPr="00643F52" w14:paraId="63701CC4" w14:textId="77777777" w:rsidTr="00B679A1">
        <w:tc>
          <w:tcPr>
            <w:tcW w:w="3256" w:type="dxa"/>
          </w:tcPr>
          <w:p w14:paraId="3DF11C70" w14:textId="77777777" w:rsidR="00465733" w:rsidRPr="00643F52" w:rsidRDefault="00465733" w:rsidP="00B679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3F52">
              <w:rPr>
                <w:rFonts w:ascii="Arial" w:hAnsi="Arial" w:cs="Arial"/>
                <w:b/>
                <w:bCs/>
                <w:sz w:val="20"/>
                <w:szCs w:val="20"/>
              </w:rPr>
              <w:t>Elemento</w:t>
            </w:r>
          </w:p>
        </w:tc>
        <w:tc>
          <w:tcPr>
            <w:tcW w:w="1417" w:type="dxa"/>
          </w:tcPr>
          <w:p w14:paraId="65DCD1F9" w14:textId="77777777" w:rsidR="00465733" w:rsidRPr="00643F52" w:rsidRDefault="00465733" w:rsidP="00B679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3F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mg/kg </w:t>
            </w:r>
          </w:p>
        </w:tc>
      </w:tr>
      <w:tr w:rsidR="00465733" w:rsidRPr="00643F52" w14:paraId="0DF7EEE4" w14:textId="77777777" w:rsidTr="00B679A1">
        <w:tc>
          <w:tcPr>
            <w:tcW w:w="3256" w:type="dxa"/>
          </w:tcPr>
          <w:p w14:paraId="5F0C66D7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>Arsenico</w:t>
            </w:r>
          </w:p>
        </w:tc>
        <w:tc>
          <w:tcPr>
            <w:tcW w:w="1417" w:type="dxa"/>
          </w:tcPr>
          <w:p w14:paraId="79D22590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>≤25</w:t>
            </w:r>
          </w:p>
        </w:tc>
      </w:tr>
      <w:tr w:rsidR="00465733" w:rsidRPr="00643F52" w14:paraId="266043D6" w14:textId="77777777" w:rsidTr="00B679A1">
        <w:tc>
          <w:tcPr>
            <w:tcW w:w="3256" w:type="dxa"/>
          </w:tcPr>
          <w:p w14:paraId="7B9451C1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Cadmio </w:t>
            </w:r>
          </w:p>
        </w:tc>
        <w:tc>
          <w:tcPr>
            <w:tcW w:w="1417" w:type="dxa"/>
          </w:tcPr>
          <w:p w14:paraId="04114A69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≤50 </w:t>
            </w:r>
          </w:p>
        </w:tc>
      </w:tr>
      <w:tr w:rsidR="00465733" w:rsidRPr="00643F52" w14:paraId="31066666" w14:textId="77777777" w:rsidTr="00B679A1">
        <w:tc>
          <w:tcPr>
            <w:tcW w:w="3256" w:type="dxa"/>
          </w:tcPr>
          <w:p w14:paraId="56172A3A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Cromo </w:t>
            </w:r>
          </w:p>
        </w:tc>
        <w:tc>
          <w:tcPr>
            <w:tcW w:w="1417" w:type="dxa"/>
          </w:tcPr>
          <w:p w14:paraId="51BBE9D5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≤25 </w:t>
            </w:r>
          </w:p>
        </w:tc>
      </w:tr>
      <w:tr w:rsidR="00465733" w:rsidRPr="00643F52" w14:paraId="523D145A" w14:textId="77777777" w:rsidTr="00B679A1">
        <w:tc>
          <w:tcPr>
            <w:tcW w:w="3256" w:type="dxa"/>
          </w:tcPr>
          <w:p w14:paraId="5D931E9C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Rame </w:t>
            </w:r>
          </w:p>
        </w:tc>
        <w:tc>
          <w:tcPr>
            <w:tcW w:w="1417" w:type="dxa"/>
          </w:tcPr>
          <w:p w14:paraId="700A326B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≤40 </w:t>
            </w:r>
          </w:p>
        </w:tc>
      </w:tr>
      <w:tr w:rsidR="00465733" w:rsidRPr="00643F52" w14:paraId="63FD09BA" w14:textId="77777777" w:rsidTr="00B679A1">
        <w:tc>
          <w:tcPr>
            <w:tcW w:w="3256" w:type="dxa"/>
          </w:tcPr>
          <w:p w14:paraId="0C42A6AD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Piombo </w:t>
            </w:r>
          </w:p>
        </w:tc>
        <w:tc>
          <w:tcPr>
            <w:tcW w:w="1417" w:type="dxa"/>
          </w:tcPr>
          <w:p w14:paraId="7400F67D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≤90 </w:t>
            </w:r>
          </w:p>
        </w:tc>
      </w:tr>
      <w:tr w:rsidR="00465733" w:rsidRPr="00643F52" w14:paraId="319C62B9" w14:textId="77777777" w:rsidTr="00B679A1">
        <w:tc>
          <w:tcPr>
            <w:tcW w:w="3256" w:type="dxa"/>
          </w:tcPr>
          <w:p w14:paraId="7D6B0932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Mercurio </w:t>
            </w:r>
          </w:p>
        </w:tc>
        <w:tc>
          <w:tcPr>
            <w:tcW w:w="1417" w:type="dxa"/>
          </w:tcPr>
          <w:p w14:paraId="0E4CC132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≤25 </w:t>
            </w:r>
          </w:p>
        </w:tc>
      </w:tr>
      <w:tr w:rsidR="00465733" w:rsidRPr="00643F52" w14:paraId="60BADB25" w14:textId="77777777" w:rsidTr="00B679A1">
        <w:tc>
          <w:tcPr>
            <w:tcW w:w="3256" w:type="dxa"/>
          </w:tcPr>
          <w:p w14:paraId="57841897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Cloro </w:t>
            </w:r>
          </w:p>
        </w:tc>
        <w:tc>
          <w:tcPr>
            <w:tcW w:w="1417" w:type="dxa"/>
          </w:tcPr>
          <w:p w14:paraId="01B03A57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≤1000 </w:t>
            </w:r>
          </w:p>
        </w:tc>
      </w:tr>
      <w:tr w:rsidR="00465733" w:rsidRPr="00643F52" w14:paraId="6C5B9806" w14:textId="77777777" w:rsidTr="00B679A1">
        <w:tc>
          <w:tcPr>
            <w:tcW w:w="3256" w:type="dxa"/>
          </w:tcPr>
          <w:p w14:paraId="7B75F57A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Fluoro </w:t>
            </w:r>
          </w:p>
        </w:tc>
        <w:tc>
          <w:tcPr>
            <w:tcW w:w="1417" w:type="dxa"/>
          </w:tcPr>
          <w:p w14:paraId="775754C2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≤100 </w:t>
            </w:r>
          </w:p>
        </w:tc>
      </w:tr>
      <w:tr w:rsidR="00465733" w:rsidRPr="00643F52" w14:paraId="04C00A6A" w14:textId="77777777" w:rsidTr="00B679A1">
        <w:tc>
          <w:tcPr>
            <w:tcW w:w="3256" w:type="dxa"/>
          </w:tcPr>
          <w:p w14:paraId="10E420A2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3F52">
              <w:rPr>
                <w:rFonts w:ascii="Arial" w:hAnsi="Arial" w:cs="Arial"/>
                <w:sz w:val="20"/>
                <w:szCs w:val="20"/>
              </w:rPr>
              <w:t>Pentaclorofenolo</w:t>
            </w:r>
            <w:proofErr w:type="spellEnd"/>
            <w:r w:rsidRPr="00643F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1AC4A379" w14:textId="77777777" w:rsidR="00465733" w:rsidRPr="00643F52" w:rsidRDefault="00465733" w:rsidP="00B679A1">
            <w:pPr>
              <w:rPr>
                <w:rFonts w:ascii="Arial" w:hAnsi="Arial" w:cs="Arial"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 xml:space="preserve">≤5 </w:t>
            </w:r>
          </w:p>
        </w:tc>
      </w:tr>
      <w:tr w:rsidR="00465733" w:rsidRPr="00643F52" w14:paraId="1214BC4C" w14:textId="77777777" w:rsidTr="00B679A1">
        <w:tc>
          <w:tcPr>
            <w:tcW w:w="3256" w:type="dxa"/>
          </w:tcPr>
          <w:p w14:paraId="565C337D" w14:textId="77777777" w:rsidR="00465733" w:rsidRPr="00643F52" w:rsidRDefault="00465733" w:rsidP="00B679A1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43F52">
              <w:rPr>
                <w:rFonts w:ascii="Arial" w:hAnsi="Arial" w:cs="Arial"/>
                <w:bCs/>
                <w:sz w:val="20"/>
                <w:szCs w:val="20"/>
              </w:rPr>
              <w:t>Benzo</w:t>
            </w:r>
            <w:proofErr w:type="spellEnd"/>
            <w:r w:rsidRPr="00643F52">
              <w:rPr>
                <w:rFonts w:ascii="Arial" w:hAnsi="Arial" w:cs="Arial"/>
                <w:bCs/>
                <w:sz w:val="20"/>
                <w:szCs w:val="20"/>
              </w:rPr>
              <w:t>-a-</w:t>
            </w:r>
            <w:proofErr w:type="spellStart"/>
            <w:r w:rsidRPr="00643F52">
              <w:rPr>
                <w:rFonts w:ascii="Arial" w:hAnsi="Arial" w:cs="Arial"/>
                <w:bCs/>
                <w:sz w:val="20"/>
                <w:szCs w:val="20"/>
              </w:rPr>
              <w:t>Pyrene</w:t>
            </w:r>
            <w:proofErr w:type="spellEnd"/>
          </w:p>
        </w:tc>
        <w:tc>
          <w:tcPr>
            <w:tcW w:w="1417" w:type="dxa"/>
          </w:tcPr>
          <w:p w14:paraId="2A3017FB" w14:textId="77777777" w:rsidR="00465733" w:rsidRPr="00643F52" w:rsidRDefault="00465733" w:rsidP="00B679A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43F52">
              <w:rPr>
                <w:rFonts w:ascii="Arial" w:hAnsi="Arial" w:cs="Arial"/>
                <w:sz w:val="20"/>
                <w:szCs w:val="20"/>
              </w:rPr>
              <w:t>≤</w:t>
            </w:r>
            <w:r w:rsidRPr="00643F52">
              <w:rPr>
                <w:rFonts w:ascii="Arial" w:hAnsi="Arial" w:cs="Arial"/>
                <w:bCs/>
                <w:sz w:val="20"/>
                <w:szCs w:val="20"/>
              </w:rPr>
              <w:t>0,5</w:t>
            </w:r>
          </w:p>
        </w:tc>
      </w:tr>
    </w:tbl>
    <w:p w14:paraId="4088675B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br w:type="textWrapping" w:clear="all"/>
      </w:r>
    </w:p>
    <w:p w14:paraId="4BF1ED4B" w14:textId="233598CB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B621CD">
        <w:rPr>
          <w:rFonts w:ascii="Arial" w:hAnsi="Arial" w:cs="Arial"/>
          <w:sz w:val="20"/>
          <w:szCs w:val="20"/>
        </w:rPr>
        <w:t>Rapporti di Prova</w:t>
      </w:r>
    </w:p>
    <w:p w14:paraId="7AF15C74" w14:textId="26542C6C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0638F172" w14:textId="51935D75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1D753071" w14:textId="33D017D9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512FAD88" w14:textId="2D21221C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6B264EA2" w14:textId="37A37B1D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15B6CE7F" w14:textId="211C9224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601F24CD" w14:textId="77777777" w:rsidR="00EC6ABA" w:rsidRPr="00643F52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271B01B1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lastRenderedPageBreak/>
        <w:t>CRITERIO 3.2.4  Contenuto di composti organici volatili</w:t>
      </w:r>
    </w:p>
    <w:p w14:paraId="5281CA22" w14:textId="77777777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521CBE0A" w14:textId="1874C3A2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Il contenuto di COV nei prodotti vernicianti, contenenti solventi, utilizzati non supera il 5% peso/peso misurato secondo la norma ISO 11890-2.</w:t>
      </w:r>
    </w:p>
    <w:p w14:paraId="33B35E33" w14:textId="635C4C12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In presenza di prodotti vernicianti epossidici tale criterio non è applicabile</w:t>
      </w:r>
    </w:p>
    <w:p w14:paraId="66DF2A06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033198D5" w14:textId="41A3B850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B621CD">
        <w:rPr>
          <w:rFonts w:ascii="Arial" w:hAnsi="Arial" w:cs="Arial"/>
          <w:sz w:val="20"/>
          <w:szCs w:val="20"/>
        </w:rPr>
        <w:t>Rapporti di Prova</w:t>
      </w:r>
    </w:p>
    <w:p w14:paraId="5B46F7A1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1FEE4D85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3.2.5  Residui di sostanze chimiche per tessili e pelle</w:t>
      </w:r>
    </w:p>
    <w:p w14:paraId="6C913652" w14:textId="77777777" w:rsidR="00EC6ABA" w:rsidRDefault="00EC6ABA" w:rsidP="0046573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20B937" w14:textId="5834619A" w:rsidR="00465733" w:rsidRPr="00643F52" w:rsidRDefault="00465733" w:rsidP="00465733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 xml:space="preserve">I tessuti spalmati (finte pelli) utilizzati per i rivestimenti devono rispettare i seguenti limiti relativi alle tinture contenenti </w:t>
      </w:r>
      <w:proofErr w:type="spellStart"/>
      <w:r w:rsidRPr="00643F52">
        <w:rPr>
          <w:rFonts w:ascii="Arial" w:hAnsi="Arial" w:cs="Arial"/>
          <w:sz w:val="20"/>
          <w:szCs w:val="20"/>
        </w:rPr>
        <w:t>arilammine</w:t>
      </w:r>
      <w:proofErr w:type="spellEnd"/>
      <w:r w:rsidRPr="00643F52">
        <w:rPr>
          <w:rFonts w:ascii="Arial" w:hAnsi="Arial" w:cs="Arial"/>
          <w:sz w:val="20"/>
          <w:szCs w:val="20"/>
        </w:rPr>
        <w:t>, ai metalli pesanti estraibili ed alle emissioni di formaldeide libera come di seguito indicato:</w:t>
      </w:r>
    </w:p>
    <w:p w14:paraId="466E3AE9" w14:textId="77777777" w:rsidR="00465733" w:rsidRPr="00643F52" w:rsidRDefault="00465733" w:rsidP="00465733">
      <w:pPr>
        <w:pStyle w:val="Paragrafoelenco"/>
        <w:numPr>
          <w:ilvl w:val="0"/>
          <w:numId w:val="13"/>
        </w:numPr>
        <w:spacing w:after="0"/>
        <w:ind w:left="426" w:hanging="425"/>
        <w:jc w:val="both"/>
        <w:rPr>
          <w:rFonts w:ascii="Arial" w:hAnsi="Arial" w:cs="Arial"/>
          <w:sz w:val="20"/>
          <w:szCs w:val="20"/>
        </w:rPr>
      </w:pPr>
      <w:bookmarkStart w:id="1" w:name="_Hlk61536496"/>
      <w:bookmarkStart w:id="2" w:name="_Hlk61535595"/>
      <w:proofErr w:type="spellStart"/>
      <w:r w:rsidRPr="00643F52">
        <w:rPr>
          <w:rFonts w:ascii="Arial" w:hAnsi="Arial" w:cs="Arial"/>
          <w:sz w:val="20"/>
          <w:szCs w:val="20"/>
        </w:rPr>
        <w:t>arilammine</w:t>
      </w:r>
      <w:proofErr w:type="spellEnd"/>
      <w:r w:rsidRPr="00643F52">
        <w:rPr>
          <w:rFonts w:ascii="Arial" w:hAnsi="Arial" w:cs="Arial"/>
          <w:sz w:val="20"/>
          <w:szCs w:val="20"/>
        </w:rPr>
        <w:t xml:space="preserve"> ≤30 mg/kg (limite applicato ad ogni ammina) in accordo con la norma EN ISO 14362-1 e 14362-3;</w:t>
      </w:r>
    </w:p>
    <w:p w14:paraId="0DD6E4E0" w14:textId="77777777" w:rsidR="00465733" w:rsidRPr="00643F52" w:rsidRDefault="00465733" w:rsidP="00465733">
      <w:pPr>
        <w:pStyle w:val="Paragrafoelenco"/>
        <w:numPr>
          <w:ilvl w:val="0"/>
          <w:numId w:val="13"/>
        </w:numPr>
        <w:spacing w:after="0"/>
        <w:ind w:left="426" w:hanging="425"/>
        <w:jc w:val="both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formaldeide libera o parzialmente idrolizzabile ≤75 mg/kg in accordo alla EN ISO 14184-1;</w:t>
      </w:r>
    </w:p>
    <w:p w14:paraId="08170BE4" w14:textId="77777777" w:rsidR="00465733" w:rsidRPr="00643F52" w:rsidRDefault="00465733" w:rsidP="00465733">
      <w:pPr>
        <w:pStyle w:val="Paragrafoelenco"/>
        <w:numPr>
          <w:ilvl w:val="0"/>
          <w:numId w:val="13"/>
        </w:numPr>
        <w:spacing w:after="0"/>
        <w:ind w:left="426" w:hanging="425"/>
        <w:jc w:val="both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per gli arredi scolastici, formaldeide libera o parzialmente idrolizzabile ≤20 mg/kg in accordo alla EN ISO 14184-1;</w:t>
      </w:r>
    </w:p>
    <w:p w14:paraId="772FEB3D" w14:textId="77777777" w:rsidR="00465733" w:rsidRPr="00643F52" w:rsidRDefault="00465733" w:rsidP="00465733">
      <w:pPr>
        <w:pStyle w:val="Paragrafoelenco"/>
        <w:numPr>
          <w:ilvl w:val="0"/>
          <w:numId w:val="13"/>
        </w:numPr>
        <w:spacing w:after="0"/>
        <w:ind w:left="426" w:hanging="425"/>
        <w:jc w:val="both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la quantità di metalli pesanti estraibili in accordo alla UNI EN 16711-2 inferiore ai limiti riportati di seguito (in mg/kg): antimonio ≤30.0; arsenico; ≤1.0; cadmio ≤0,1; cromo; ≤2.0; cobalto ≤4.0; rame; ≤50.0; piombo ≤1.0; mercurio ≤0.02 e nickel ≤1.0.</w:t>
      </w:r>
    </w:p>
    <w:bookmarkEnd w:id="1"/>
    <w:p w14:paraId="046072F5" w14:textId="475352BF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A comprova dei requisiti richiesti si dichiara che i tessuti spalmati sono certificati STANDARD 100 by OEKO-TEX® classe II o equivalenti e allega il relativo certificato</w:t>
      </w:r>
      <w:r w:rsidR="0065399B">
        <w:rPr>
          <w:rFonts w:ascii="Arial" w:hAnsi="Arial" w:cs="Arial"/>
          <w:sz w:val="20"/>
          <w:szCs w:val="20"/>
        </w:rPr>
        <w:t>.</w:t>
      </w:r>
    </w:p>
    <w:p w14:paraId="629A4D1D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bookmarkEnd w:id="2"/>
    <w:p w14:paraId="0326D4C9" w14:textId="1905A6A4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B621CD">
        <w:rPr>
          <w:rFonts w:ascii="Arial" w:hAnsi="Arial" w:cs="Arial"/>
          <w:sz w:val="20"/>
          <w:szCs w:val="20"/>
        </w:rPr>
        <w:t>Rapporti di Prova. Sono presunti conformi i prodotti Certificati STANDARD 100 by OEKO-TEX® classe II</w:t>
      </w:r>
    </w:p>
    <w:p w14:paraId="2FB1495A" w14:textId="77777777" w:rsidR="0065399B" w:rsidRPr="00643F52" w:rsidRDefault="0065399B" w:rsidP="00465733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220ED804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3.2.6</w:t>
      </w: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ab/>
        <w:t xml:space="preserve"> Sostenibilità e legalità del legno</w:t>
      </w:r>
    </w:p>
    <w:p w14:paraId="6FB83CDA" w14:textId="77777777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2E81D1CF" w14:textId="19DDDEC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643F52">
        <w:rPr>
          <w:rFonts w:ascii="Arial" w:hAnsi="Arial" w:cs="Arial"/>
          <w:sz w:val="20"/>
          <w:szCs w:val="20"/>
        </w:rPr>
        <w:t>li articoli costituiti di legno o in materiale a base di legno, o contenenti elementi di origine legnosa:</w:t>
      </w:r>
    </w:p>
    <w:p w14:paraId="455ABDEA" w14:textId="77777777" w:rsidR="00465733" w:rsidRPr="00643F52" w:rsidRDefault="00465733" w:rsidP="00465733">
      <w:pPr>
        <w:pStyle w:val="Paragrafoelenco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provengono da boschi/foreste gestiti in maniera sostenibile/responsabile</w:t>
      </w:r>
    </w:p>
    <w:p w14:paraId="453495AF" w14:textId="0ED87938" w:rsidR="00465733" w:rsidRDefault="00465733" w:rsidP="00465733">
      <w:pPr>
        <w:pStyle w:val="Paragrafoelenco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sono costituiti da legno riciclato</w:t>
      </w:r>
    </w:p>
    <w:p w14:paraId="21AF06C1" w14:textId="77777777" w:rsidR="0065399B" w:rsidRPr="00643F52" w:rsidRDefault="0065399B" w:rsidP="0065399B">
      <w:pPr>
        <w:pStyle w:val="Paragrafoelenco"/>
        <w:spacing w:after="0"/>
        <w:rPr>
          <w:rFonts w:ascii="Arial" w:hAnsi="Arial" w:cs="Arial"/>
          <w:sz w:val="20"/>
          <w:szCs w:val="20"/>
        </w:rPr>
      </w:pPr>
    </w:p>
    <w:p w14:paraId="0D5F2A4D" w14:textId="77777777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B621CD">
        <w:rPr>
          <w:rFonts w:ascii="Arial" w:hAnsi="Arial" w:cs="Arial"/>
          <w:sz w:val="20"/>
          <w:szCs w:val="20"/>
        </w:rPr>
        <w:t>A dimostrazione del requisito devono essere prodotti  i seguenti certificati rilasciati all’offerente:</w:t>
      </w:r>
    </w:p>
    <w:p w14:paraId="16E689A4" w14:textId="77777777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621CD">
        <w:rPr>
          <w:rFonts w:ascii="Arial" w:hAnsi="Arial" w:cs="Arial"/>
          <w:sz w:val="20"/>
          <w:szCs w:val="20"/>
        </w:rPr>
        <w:t>- per la prova di origine sostenibile/responsabile, una certificazione (FSC®) o (PEFC™), o altra equivalente;</w:t>
      </w:r>
    </w:p>
    <w:p w14:paraId="253B1EDD" w14:textId="77777777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621CD">
        <w:rPr>
          <w:rFonts w:ascii="Arial" w:hAnsi="Arial" w:cs="Arial"/>
          <w:sz w:val="20"/>
          <w:szCs w:val="20"/>
        </w:rPr>
        <w:t xml:space="preserve">- per il legno riciclato, certificazione “FSC® Riciclato” (oppure “FSC® </w:t>
      </w:r>
      <w:proofErr w:type="spellStart"/>
      <w:r w:rsidRPr="00B621CD">
        <w:rPr>
          <w:rFonts w:ascii="Arial" w:hAnsi="Arial" w:cs="Arial"/>
          <w:sz w:val="20"/>
          <w:szCs w:val="20"/>
        </w:rPr>
        <w:t>Recycled</w:t>
      </w:r>
      <w:proofErr w:type="spellEnd"/>
      <w:r w:rsidRPr="00B621CD">
        <w:rPr>
          <w:rFonts w:ascii="Arial" w:hAnsi="Arial" w:cs="Arial"/>
          <w:sz w:val="20"/>
          <w:szCs w:val="20"/>
        </w:rPr>
        <w:t xml:space="preserve">”), FSC® misto (oppure FSC® mixed) o “Riciclato PEFC™” (oppure PEFC </w:t>
      </w:r>
      <w:proofErr w:type="spellStart"/>
      <w:r w:rsidRPr="00B621CD">
        <w:rPr>
          <w:rFonts w:ascii="Arial" w:hAnsi="Arial" w:cs="Arial"/>
          <w:sz w:val="20"/>
          <w:szCs w:val="20"/>
        </w:rPr>
        <w:t>Recycled</w:t>
      </w:r>
      <w:proofErr w:type="spellEnd"/>
      <w:r w:rsidRPr="00B621CD">
        <w:rPr>
          <w:rFonts w:ascii="Arial" w:hAnsi="Arial" w:cs="Arial"/>
          <w:sz w:val="20"/>
          <w:szCs w:val="20"/>
        </w:rPr>
        <w:t xml:space="preserve">™) o certificazione di prodotto rilasciata da un organismo di valutazione della conformità che attesti il contenuto di riciclato (es. </w:t>
      </w:r>
      <w:proofErr w:type="spellStart"/>
      <w:r w:rsidRPr="00B621CD">
        <w:rPr>
          <w:rFonts w:ascii="Arial" w:hAnsi="Arial" w:cs="Arial"/>
          <w:sz w:val="20"/>
          <w:szCs w:val="20"/>
        </w:rPr>
        <w:t>ReMade</w:t>
      </w:r>
      <w:proofErr w:type="spellEnd"/>
      <w:r w:rsidRPr="00B621CD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B621CD">
        <w:rPr>
          <w:rFonts w:ascii="Arial" w:hAnsi="Arial" w:cs="Arial"/>
          <w:sz w:val="20"/>
          <w:szCs w:val="20"/>
        </w:rPr>
        <w:t>Italy</w:t>
      </w:r>
      <w:proofErr w:type="spellEnd"/>
      <w:r w:rsidRPr="00B621CD">
        <w:rPr>
          <w:rFonts w:ascii="Arial" w:hAnsi="Arial" w:cs="Arial"/>
          <w:sz w:val="20"/>
          <w:szCs w:val="20"/>
        </w:rPr>
        <w:t>® o equivalenti) o una autodichiarazione ambientale di Tipo II conforme alla norma ISO 14021, verificata da un organismo di valutazione della conformità, che dimostri il rispetto del criterio.</w:t>
      </w:r>
    </w:p>
    <w:p w14:paraId="4B23269D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0C932C6D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3.2.7 Plastica riciclata</w:t>
      </w:r>
    </w:p>
    <w:p w14:paraId="3D70AAC5" w14:textId="77777777" w:rsidR="00EC6ABA" w:rsidRDefault="00EC6ABA" w:rsidP="00465733">
      <w:pPr>
        <w:spacing w:after="0"/>
        <w:rPr>
          <w:rFonts w:ascii="Arial" w:hAnsi="Arial" w:cs="Arial"/>
          <w:sz w:val="20"/>
          <w:szCs w:val="20"/>
        </w:rPr>
      </w:pPr>
    </w:p>
    <w:p w14:paraId="051C0AC6" w14:textId="0A0358C1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Il contenuto totale di materiale plastico (escluse le plastiche termoindurenti) non deve superare il 20% del peso totale del prodotto.</w:t>
      </w:r>
    </w:p>
    <w:p w14:paraId="1FD5F1BF" w14:textId="1E8D2B48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Nel caso il contenuto totale di materiale plastico (escluse le plastiche termoindurenti) supera il 20% del peso totale del prodotto, il contenuto medio di riciclato delle parti di plastica (imballaggio escluso) è almeno pari al 50 % peso/peso.</w:t>
      </w:r>
    </w:p>
    <w:p w14:paraId="28C21F42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6DA7FF7B" w14:textId="77777777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B621CD">
        <w:rPr>
          <w:rFonts w:ascii="Arial" w:hAnsi="Arial" w:cs="Arial"/>
          <w:sz w:val="20"/>
          <w:szCs w:val="20"/>
        </w:rPr>
        <w:t xml:space="preserve">Autodichiarazione dell’offerente nel caso il contenuto di plastica non supera il 20% del peso totale del prodotto. Nel caso il contenuto di plastica è superiore al 20% è necessario produrre una certificazione di prodotto rilasciata da un organismo di valutazione della conformità che attesti il contenuto di riciclato (es. </w:t>
      </w:r>
      <w:proofErr w:type="spellStart"/>
      <w:r w:rsidRPr="00B621CD">
        <w:rPr>
          <w:rFonts w:ascii="Arial" w:hAnsi="Arial" w:cs="Arial"/>
          <w:sz w:val="20"/>
          <w:szCs w:val="20"/>
        </w:rPr>
        <w:t>ReMade</w:t>
      </w:r>
      <w:proofErr w:type="spellEnd"/>
      <w:r w:rsidRPr="00B621CD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B621CD">
        <w:rPr>
          <w:rFonts w:ascii="Arial" w:hAnsi="Arial" w:cs="Arial"/>
          <w:sz w:val="20"/>
          <w:szCs w:val="20"/>
        </w:rPr>
        <w:t>Italy</w:t>
      </w:r>
      <w:proofErr w:type="spellEnd"/>
      <w:r w:rsidRPr="00B621CD">
        <w:rPr>
          <w:rFonts w:ascii="Arial" w:hAnsi="Arial" w:cs="Arial"/>
          <w:sz w:val="20"/>
          <w:szCs w:val="20"/>
        </w:rPr>
        <w:t>®, Plastica Seconda vita o equivalenti) o di una autodichiarazione ambientale di Tipo II conforme alla norma ISO 14021, verificata da un organismo di valutazione della conformità, che dimostri il rispetto del criterio.</w:t>
      </w:r>
    </w:p>
    <w:p w14:paraId="704C787B" w14:textId="45A47570" w:rsidR="00465733" w:rsidRDefault="00465733" w:rsidP="00465733">
      <w:pPr>
        <w:tabs>
          <w:tab w:val="left" w:pos="2870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</w:p>
    <w:p w14:paraId="40B702FD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3.2.8</w:t>
      </w: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ab/>
        <w:t xml:space="preserve"> Rivestimenti</w:t>
      </w:r>
    </w:p>
    <w:p w14:paraId="47FA8AF0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 xml:space="preserve">Per allungare la vita media dell'arredo, le parti tessili devono essere sostituibili </w:t>
      </w:r>
    </w:p>
    <w:p w14:paraId="71B0E9A8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 xml:space="preserve">I tessuti spalmati devono rispondere ai requisiti richiamati in appendice I del Dm 11 gennaio 2017, Tabella 3 </w:t>
      </w:r>
    </w:p>
    <w:p w14:paraId="2B00D562" w14:textId="77777777" w:rsidR="00465733" w:rsidRDefault="00465733" w:rsidP="00465733">
      <w:pPr>
        <w:spacing w:after="0" w:line="249" w:lineRule="auto"/>
        <w:ind w:left="150" w:hanging="10"/>
        <w:rPr>
          <w:rFonts w:ascii="Arial" w:eastAsia="Arial" w:hAnsi="Arial" w:cs="Arial"/>
          <w:b/>
          <w:color w:val="000000"/>
          <w:sz w:val="20"/>
          <w:szCs w:val="20"/>
          <w:lang w:eastAsia="it-IT"/>
        </w:rPr>
      </w:pPr>
      <w:bookmarkStart w:id="3" w:name="_Hlk61536776"/>
      <w:bookmarkStart w:id="4" w:name="_Hlk77696615"/>
      <w:r w:rsidRPr="00643F52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>Tabella 3. Requisiti fisici per TESSUTI SPALMATI utilizzati come rivestimento negli arredi imbottiti</w:t>
      </w:r>
    </w:p>
    <w:p w14:paraId="5A06D41C" w14:textId="77777777" w:rsidR="00465733" w:rsidRPr="00643F52" w:rsidRDefault="00465733" w:rsidP="00465733">
      <w:pPr>
        <w:spacing w:after="0" w:line="249" w:lineRule="auto"/>
        <w:ind w:left="150" w:hanging="10"/>
        <w:rPr>
          <w:rFonts w:ascii="Arial" w:eastAsia="Arial" w:hAnsi="Arial" w:cs="Arial"/>
          <w:b/>
          <w:color w:val="000000"/>
          <w:sz w:val="20"/>
          <w:szCs w:val="20"/>
          <w:lang w:eastAsia="it-IT"/>
        </w:rPr>
      </w:pPr>
    </w:p>
    <w:tbl>
      <w:tblPr>
        <w:tblW w:w="9923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1"/>
        <w:gridCol w:w="4536"/>
        <w:gridCol w:w="2126"/>
      </w:tblGrid>
      <w:tr w:rsidR="00465733" w:rsidRPr="00643F52" w14:paraId="4FB277FE" w14:textId="77777777" w:rsidTr="00B679A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42943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Proprietà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C92D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Metodo di prova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BB62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Requisito</w:t>
            </w:r>
          </w:p>
        </w:tc>
      </w:tr>
      <w:tr w:rsidR="00465733" w:rsidRPr="00643F52" w14:paraId="36590DBD" w14:textId="77777777" w:rsidTr="00B679A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1981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Resistenza alla trazione e allungamento a rottura per tessuti gommati o rivestiti in plastica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0F41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UNI EN ISO 1421  Supporti tessili rivestiti di gomma o materie plastiche – Determinazione della resistenza a rottura e dell’allungamento a rottura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AFC97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CH ≥ 35daN e TR ≥ 20daN</w:t>
            </w:r>
          </w:p>
        </w:tc>
      </w:tr>
      <w:tr w:rsidR="00465733" w:rsidRPr="00643F52" w14:paraId="633A70FF" w14:textId="77777777" w:rsidTr="00B679A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0E02F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Resistenza allo strappo di film plastico e tela dal metodo di strappo dei pantaloni</w:t>
            </w:r>
          </w:p>
          <w:p w14:paraId="32551A5B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E024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UNI EN ISO 13937/2 Tessili – Proprietà della lacerazione dei tessuti – Determinazione della forza di lacerazione di provette a pantalone (Metodo a lacerazione semplice)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78B5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CH ≥ 2,5daN e TR ≥2daN</w:t>
            </w:r>
          </w:p>
        </w:tc>
      </w:tr>
      <w:tr w:rsidR="00465733" w:rsidRPr="00643F52" w14:paraId="2F6B5E48" w14:textId="77777777" w:rsidTr="00B679A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DE25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Solidità del colore agli eventi atmosferici artificiali con lampada ad arco allo xeno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26C8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EN ISO 105-B02Tessili – Prove di solidità del colore – Parte B02: Solidità del colore alla luce artificiale: Prova con lampada ad arco allo xeno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8B5E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Uso indoor ≥ 6; uso Outdoor ≥ 7</w:t>
            </w:r>
          </w:p>
        </w:tc>
      </w:tr>
      <w:tr w:rsidR="00465733" w:rsidRPr="00643F52" w14:paraId="45353917" w14:textId="77777777" w:rsidTr="00B679A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AE6C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Resistenza all’abrasione con metodo </w:t>
            </w:r>
            <w:proofErr w:type="spellStart"/>
            <w:r w:rsidRPr="00643F52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Martindale</w:t>
            </w:r>
            <w:proofErr w:type="spellEnd"/>
            <w:r w:rsidRPr="00643F52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3CE7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 xml:space="preserve">UNI EN ISO 5470/2 Supporti rivestiti di gomma o materie plastiche – Determinazione della resistenza all’usura – Parte 2: Apparecchiatura di prova di abrasione </w:t>
            </w:r>
            <w:proofErr w:type="spellStart"/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Martindale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3154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- Metodo 1 (diretto) &gt; 60.000;</w:t>
            </w:r>
          </w:p>
          <w:p w14:paraId="60B61AF6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- Metodo 2 (inverso) &gt; 200.000.</w:t>
            </w:r>
          </w:p>
        </w:tc>
      </w:tr>
      <w:tr w:rsidR="00465733" w:rsidRPr="00643F52" w14:paraId="3AA1A032" w14:textId="77777777" w:rsidTr="00B679A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C0C83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Determinazione dell'adesione del rivestimento dei supporti tessili rivestiti di gomma o plastica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8B950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UNI EN ISO 2411Supporti rivestiti di gomma o materie plastiche – Determinazione dell’adesione del rivestimento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9DC9F" w14:textId="77777777" w:rsidR="00465733" w:rsidRPr="00643F52" w:rsidRDefault="00465733" w:rsidP="00B679A1">
            <w:pPr>
              <w:spacing w:after="0" w:line="249" w:lineRule="auto"/>
              <w:ind w:left="150" w:hanging="10"/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</w:pPr>
            <w:r w:rsidRPr="00643F52">
              <w:rPr>
                <w:rFonts w:ascii="Arial" w:eastAsia="Arial" w:hAnsi="Arial" w:cs="Arial"/>
                <w:color w:val="000000"/>
                <w:sz w:val="18"/>
                <w:szCs w:val="18"/>
                <w:lang w:eastAsia="it-IT"/>
              </w:rPr>
              <w:t>CH ≥ 1,5daN e TR ≥ 1,5daN</w:t>
            </w:r>
          </w:p>
        </w:tc>
      </w:tr>
    </w:tbl>
    <w:p w14:paraId="658B6F3C" w14:textId="77777777" w:rsidR="00465733" w:rsidRDefault="00465733" w:rsidP="00465733">
      <w:pPr>
        <w:spacing w:after="0" w:line="249" w:lineRule="auto"/>
        <w:ind w:left="150" w:hanging="10"/>
        <w:rPr>
          <w:rFonts w:ascii="Arial" w:eastAsia="Arial" w:hAnsi="Arial" w:cs="Arial"/>
          <w:color w:val="000000"/>
          <w:sz w:val="20"/>
          <w:szCs w:val="20"/>
          <w:lang w:eastAsia="it-IT"/>
        </w:rPr>
      </w:pPr>
      <w:r w:rsidRPr="00643F52">
        <w:rPr>
          <w:rFonts w:ascii="Arial" w:eastAsia="Arial" w:hAnsi="Arial" w:cs="Arial"/>
          <w:color w:val="000000"/>
          <w:sz w:val="20"/>
          <w:szCs w:val="20"/>
          <w:lang w:eastAsia="it-IT"/>
        </w:rPr>
        <w:t xml:space="preserve">Dove: </w:t>
      </w:r>
      <w:proofErr w:type="spellStart"/>
      <w:r w:rsidRPr="00643F52">
        <w:rPr>
          <w:rFonts w:ascii="Arial" w:eastAsia="Arial" w:hAnsi="Arial" w:cs="Arial"/>
          <w:color w:val="000000"/>
          <w:sz w:val="20"/>
          <w:szCs w:val="20"/>
          <w:lang w:eastAsia="it-IT"/>
        </w:rPr>
        <w:t>daN</w:t>
      </w:r>
      <w:proofErr w:type="spellEnd"/>
      <w:r w:rsidRPr="00643F52">
        <w:rPr>
          <w:rFonts w:ascii="Arial" w:eastAsia="Arial" w:hAnsi="Arial" w:cs="Arial"/>
          <w:color w:val="000000"/>
          <w:sz w:val="20"/>
          <w:szCs w:val="20"/>
          <w:lang w:eastAsia="it-IT"/>
        </w:rPr>
        <w:t xml:space="preserve"> = deca </w:t>
      </w:r>
      <w:proofErr w:type="spellStart"/>
      <w:r w:rsidRPr="00643F52">
        <w:rPr>
          <w:rFonts w:ascii="Arial" w:eastAsia="Arial" w:hAnsi="Arial" w:cs="Arial"/>
          <w:color w:val="000000"/>
          <w:sz w:val="20"/>
          <w:szCs w:val="20"/>
          <w:lang w:eastAsia="it-IT"/>
        </w:rPr>
        <w:t>Newtons</w:t>
      </w:r>
      <w:proofErr w:type="spellEnd"/>
      <w:r w:rsidRPr="00643F52">
        <w:rPr>
          <w:rFonts w:ascii="Arial" w:eastAsia="Arial" w:hAnsi="Arial" w:cs="Arial"/>
          <w:color w:val="000000"/>
          <w:sz w:val="20"/>
          <w:szCs w:val="20"/>
          <w:lang w:eastAsia="it-IT"/>
        </w:rPr>
        <w:t>, CH = Distorsione/deformazione e TR = trama</w:t>
      </w:r>
    </w:p>
    <w:p w14:paraId="31373F2B" w14:textId="77777777" w:rsidR="00465733" w:rsidRPr="00643F52" w:rsidRDefault="00465733" w:rsidP="00465733">
      <w:pPr>
        <w:spacing w:after="0" w:line="249" w:lineRule="auto"/>
        <w:ind w:left="150" w:hanging="10"/>
        <w:rPr>
          <w:rFonts w:ascii="Arial" w:eastAsia="Arial" w:hAnsi="Arial" w:cs="Arial"/>
          <w:color w:val="000000"/>
          <w:sz w:val="20"/>
          <w:szCs w:val="20"/>
          <w:lang w:eastAsia="it-IT"/>
        </w:rPr>
      </w:pPr>
    </w:p>
    <w:bookmarkEnd w:id="3"/>
    <w:bookmarkEnd w:id="4"/>
    <w:p w14:paraId="2F7F1D74" w14:textId="71BCB0DC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>VERIFICA:</w:t>
      </w:r>
      <w:r w:rsidRPr="00B621CD">
        <w:rPr>
          <w:rFonts w:ascii="Arial" w:hAnsi="Arial" w:cs="Arial"/>
          <w:sz w:val="20"/>
          <w:szCs w:val="20"/>
        </w:rPr>
        <w:t xml:space="preserve"> Istruzioni per la sostituzione delle parti tessili e i Rapporti di Prova come da Tabella 3 contenuta nell’Allegato C</w:t>
      </w:r>
    </w:p>
    <w:p w14:paraId="3A99B3E6" w14:textId="41154553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6811512C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35974058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3.2.9 Materiali di imbottitura</w:t>
      </w:r>
    </w:p>
    <w:p w14:paraId="068C35E1" w14:textId="7B6404E2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Le schiume poliuretaniche contenute nei prodotti forniti devono rispondere ai requisiti richiamati in appendice II dell’Allegato I al Dm 11 gennaio 2017</w:t>
      </w:r>
    </w:p>
    <w:p w14:paraId="471C54A0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4BFBBE45" w14:textId="3FEE48CD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B621CD">
        <w:rPr>
          <w:rFonts w:ascii="Arial" w:hAnsi="Arial" w:cs="Arial"/>
          <w:sz w:val="20"/>
          <w:szCs w:val="20"/>
        </w:rPr>
        <w:t>Rapporti di Prova. Sono presunti conformi i prodotti Certificati “CERTIPUR”</w:t>
      </w:r>
    </w:p>
    <w:p w14:paraId="13BF4C7D" w14:textId="77777777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2CE60EB5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10CF118B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3.2.10 Requisiti del prodotto finale</w:t>
      </w:r>
    </w:p>
    <w:p w14:paraId="72E0C886" w14:textId="24E76827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 xml:space="preserve">I prodotti devono essere conformi alle versioni più recenti delle pertinenti norme UNI relative alla durabilità, dimensione, sicurezza e robustezza </w:t>
      </w:r>
    </w:p>
    <w:p w14:paraId="5C935477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3479C460" w14:textId="3A37DE76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B621CD">
        <w:rPr>
          <w:rFonts w:ascii="Arial" w:hAnsi="Arial" w:cs="Arial"/>
          <w:sz w:val="20"/>
          <w:szCs w:val="20"/>
        </w:rPr>
        <w:t>Rapporti di Prova.</w:t>
      </w:r>
      <w:r w:rsidRPr="00B621C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E6F6EEB" w14:textId="77777777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53FEF141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767A3A2E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 xml:space="preserve">CRITERIO 3.2.11 </w:t>
      </w:r>
      <w:proofErr w:type="spellStart"/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Disassemblabilità</w:t>
      </w:r>
      <w:proofErr w:type="spellEnd"/>
    </w:p>
    <w:p w14:paraId="4A16E24F" w14:textId="1B1C5131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I prodotti devono essere progettati in modo tale da permetterne il disassemblaggio al termine della vita utile e che affinché le sue parti e componenti, come alluminio, acciaio, vetro, legno e plastica e ad esclusione dei rivestimenti in film o laminati, possano essere riutilizzati, riciclati o recuperati.</w:t>
      </w:r>
    </w:p>
    <w:p w14:paraId="28639739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6AF4C43E" w14:textId="35ADDE1F" w:rsidR="00465733" w:rsidRPr="00B621CD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="000D68B0" w:rsidRPr="000D68B0">
        <w:rPr>
          <w:rFonts w:ascii="Arial" w:hAnsi="Arial" w:cs="Arial"/>
          <w:bCs/>
          <w:sz w:val="20"/>
          <w:szCs w:val="20"/>
        </w:rPr>
        <w:t>S</w:t>
      </w:r>
      <w:r w:rsidRPr="00B621CD">
        <w:rPr>
          <w:rFonts w:ascii="Arial" w:hAnsi="Arial" w:cs="Arial"/>
          <w:sz w:val="20"/>
          <w:szCs w:val="20"/>
        </w:rPr>
        <w:t>cheda esplicativa / schema di disassemblaggio che illustra il procedimento di disassemblaggio che deve consentire la separabilità manuale degli elementi costituiti da materiali diversi.</w:t>
      </w:r>
    </w:p>
    <w:p w14:paraId="4B196CAB" w14:textId="77777777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296AB690" w14:textId="0FAD380E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034C3C78" w14:textId="1EB870BB" w:rsidR="0065399B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24C98510" w14:textId="62027A19" w:rsidR="0065399B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1412EF45" w14:textId="3571E9E8" w:rsidR="0065399B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6E2739D4" w14:textId="77777777" w:rsidR="0065399B" w:rsidRPr="00643F52" w:rsidRDefault="0065399B" w:rsidP="00465733">
      <w:pPr>
        <w:spacing w:after="0"/>
        <w:rPr>
          <w:rFonts w:ascii="Arial" w:hAnsi="Arial" w:cs="Arial"/>
          <w:sz w:val="20"/>
          <w:szCs w:val="20"/>
        </w:rPr>
      </w:pPr>
    </w:p>
    <w:p w14:paraId="7DEA6F00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3.2.12 Imballaggio</w:t>
      </w:r>
    </w:p>
    <w:p w14:paraId="25B15826" w14:textId="77777777" w:rsidR="00465733" w:rsidRPr="00643F52" w:rsidRDefault="00465733" w:rsidP="0046573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643F52">
        <w:rPr>
          <w:rFonts w:ascii="Arial" w:hAnsi="Arial" w:cs="Arial"/>
          <w:sz w:val="20"/>
          <w:szCs w:val="20"/>
        </w:rPr>
        <w:t>'imballaggio (primario, secondario e terziario) deve essere costituito da materiali facilmente separabili a mano in parti costituite da un solo materiale (es. cartone, carta, plastica ecc.) riciclabile e/o costituito da materia recuperata o riciclata</w:t>
      </w:r>
    </w:p>
    <w:p w14:paraId="1F8F7B1B" w14:textId="77777777" w:rsidR="00465733" w:rsidRPr="00643F52" w:rsidRDefault="00465733" w:rsidP="0046573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643F52">
        <w:rPr>
          <w:rFonts w:ascii="Arial" w:hAnsi="Arial" w:cs="Arial"/>
          <w:sz w:val="20"/>
          <w:szCs w:val="20"/>
        </w:rPr>
        <w:t xml:space="preserve">li imballaggi in plastica devono essere identificati conformemente alla norma CR 14311 "Packaging — </w:t>
      </w:r>
      <w:proofErr w:type="spellStart"/>
      <w:r w:rsidRPr="00643F52">
        <w:rPr>
          <w:rFonts w:ascii="Arial" w:hAnsi="Arial" w:cs="Arial"/>
          <w:sz w:val="20"/>
          <w:szCs w:val="20"/>
        </w:rPr>
        <w:t>Marking</w:t>
      </w:r>
      <w:proofErr w:type="spellEnd"/>
      <w:r w:rsidRPr="00643F52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643F52">
        <w:rPr>
          <w:rFonts w:ascii="Arial" w:hAnsi="Arial" w:cs="Arial"/>
          <w:sz w:val="20"/>
          <w:szCs w:val="20"/>
        </w:rPr>
        <w:t>material</w:t>
      </w:r>
      <w:proofErr w:type="spellEnd"/>
      <w:r w:rsidRPr="00643F5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3F52">
        <w:rPr>
          <w:rFonts w:ascii="Arial" w:hAnsi="Arial" w:cs="Arial"/>
          <w:sz w:val="20"/>
          <w:szCs w:val="20"/>
        </w:rPr>
        <w:t>identification</w:t>
      </w:r>
      <w:proofErr w:type="spellEnd"/>
      <w:r w:rsidRPr="00643F52">
        <w:rPr>
          <w:rFonts w:ascii="Arial" w:hAnsi="Arial" w:cs="Arial"/>
          <w:sz w:val="20"/>
          <w:szCs w:val="20"/>
        </w:rPr>
        <w:t xml:space="preserve"> system"</w:t>
      </w:r>
    </w:p>
    <w:p w14:paraId="5E72715B" w14:textId="77777777" w:rsidR="00465733" w:rsidRPr="00643F52" w:rsidRDefault="00465733" w:rsidP="00465733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l'imballaggio in carta o cartone deve essere costituito per almeno l'80% in peso da materiale riciclato</w:t>
      </w:r>
    </w:p>
    <w:p w14:paraId="677392E3" w14:textId="77777777" w:rsidR="00465733" w:rsidRPr="00643F52" w:rsidRDefault="00465733" w:rsidP="00465733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l’imballaggio in plastica deve essere costituito per almeno il 60% in peso da materiale riciclato</w:t>
      </w:r>
    </w:p>
    <w:p w14:paraId="57D6FEB5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6DF64356" w14:textId="5EC75352" w:rsidR="00465733" w:rsidRPr="00643F52" w:rsidRDefault="00465733" w:rsidP="00465733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0"/>
        <w:ind w:right="-14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B621CD">
        <w:rPr>
          <w:rFonts w:ascii="Arial" w:hAnsi="Arial" w:cs="Arial"/>
          <w:sz w:val="20"/>
          <w:szCs w:val="20"/>
        </w:rPr>
        <w:t xml:space="preserve">Certificazione "FSC® Riciclato" (oppure "FSC® </w:t>
      </w:r>
      <w:proofErr w:type="spellStart"/>
      <w:r w:rsidRPr="00B621CD">
        <w:rPr>
          <w:rFonts w:ascii="Arial" w:hAnsi="Arial" w:cs="Arial"/>
          <w:sz w:val="20"/>
          <w:szCs w:val="20"/>
        </w:rPr>
        <w:t>Recycled</w:t>
      </w:r>
      <w:proofErr w:type="spellEnd"/>
      <w:r w:rsidRPr="00B621CD">
        <w:rPr>
          <w:rFonts w:ascii="Arial" w:hAnsi="Arial" w:cs="Arial"/>
          <w:sz w:val="20"/>
          <w:szCs w:val="20"/>
        </w:rPr>
        <w:t xml:space="preserve">") o "Riciclato PEFCTM" (oppure PEFC </w:t>
      </w:r>
      <w:proofErr w:type="spellStart"/>
      <w:r w:rsidRPr="00B621CD">
        <w:rPr>
          <w:rFonts w:ascii="Arial" w:hAnsi="Arial" w:cs="Arial"/>
          <w:sz w:val="20"/>
          <w:szCs w:val="20"/>
        </w:rPr>
        <w:t>RecycledTM</w:t>
      </w:r>
      <w:proofErr w:type="spellEnd"/>
      <w:r w:rsidRPr="00B621CD">
        <w:rPr>
          <w:rFonts w:ascii="Arial" w:hAnsi="Arial" w:cs="Arial"/>
          <w:sz w:val="20"/>
          <w:szCs w:val="20"/>
        </w:rPr>
        <w:t xml:space="preserve">) o autodichiarazione ambientale di Tipo II conforme alla norma ISO 14021 o certificazione di prodotto rilasciata da un organismo di valutazione della conformità che attesti il contenuto di riciclato (es. </w:t>
      </w:r>
      <w:proofErr w:type="spellStart"/>
      <w:r w:rsidRPr="00B621CD">
        <w:rPr>
          <w:rFonts w:ascii="Arial" w:hAnsi="Arial" w:cs="Arial"/>
          <w:sz w:val="20"/>
          <w:szCs w:val="20"/>
        </w:rPr>
        <w:t>ReMade</w:t>
      </w:r>
      <w:proofErr w:type="spellEnd"/>
      <w:r w:rsidRPr="00B621CD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B621CD">
        <w:rPr>
          <w:rFonts w:ascii="Arial" w:hAnsi="Arial" w:cs="Arial"/>
          <w:sz w:val="20"/>
          <w:szCs w:val="20"/>
        </w:rPr>
        <w:t>Italy</w:t>
      </w:r>
      <w:proofErr w:type="spellEnd"/>
      <w:r w:rsidRPr="00B621CD">
        <w:rPr>
          <w:rFonts w:ascii="Arial" w:hAnsi="Arial" w:cs="Arial"/>
          <w:sz w:val="20"/>
          <w:szCs w:val="20"/>
        </w:rPr>
        <w:t>® o Plastica Seconda Vita o equivalenti) e Scheda descrittiva dell'imballaggio utilizzato, con:</w:t>
      </w:r>
    </w:p>
    <w:p w14:paraId="1B82356D" w14:textId="77777777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43" w:hanging="142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•</w:t>
      </w:r>
      <w:r w:rsidRPr="00643F52">
        <w:rPr>
          <w:rFonts w:ascii="Arial" w:hAnsi="Arial" w:cs="Arial"/>
          <w:sz w:val="20"/>
          <w:szCs w:val="20"/>
        </w:rPr>
        <w:tab/>
        <w:t>indicazione del tipo di materiale o di materiali con cui è costituito</w:t>
      </w:r>
    </w:p>
    <w:p w14:paraId="6D4861C0" w14:textId="77777777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43" w:hanging="142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•</w:t>
      </w:r>
      <w:r w:rsidRPr="00643F52">
        <w:rPr>
          <w:rFonts w:ascii="Arial" w:hAnsi="Arial" w:cs="Arial"/>
          <w:sz w:val="20"/>
          <w:szCs w:val="20"/>
        </w:rPr>
        <w:tab/>
        <w:t>quantità utilizzate</w:t>
      </w:r>
    </w:p>
    <w:p w14:paraId="0CDAE3B6" w14:textId="77777777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43" w:hanging="142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•</w:t>
      </w:r>
      <w:r w:rsidRPr="00643F52">
        <w:rPr>
          <w:rFonts w:ascii="Arial" w:hAnsi="Arial" w:cs="Arial"/>
          <w:sz w:val="20"/>
          <w:szCs w:val="20"/>
        </w:rPr>
        <w:tab/>
        <w:t>misure intraprese per ridurre al minimo il volume dell'imballaggio</w:t>
      </w:r>
    </w:p>
    <w:p w14:paraId="445E7264" w14:textId="77777777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43" w:hanging="142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•</w:t>
      </w:r>
      <w:r w:rsidRPr="00643F52">
        <w:rPr>
          <w:rFonts w:ascii="Arial" w:hAnsi="Arial" w:cs="Arial"/>
          <w:sz w:val="20"/>
          <w:szCs w:val="20"/>
        </w:rPr>
        <w:tab/>
        <w:t>descrizione di come è realizzato l'assemblaggio fra materiali diversi e come si possono separare</w:t>
      </w:r>
    </w:p>
    <w:p w14:paraId="765745C9" w14:textId="77777777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43" w:hanging="142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>•</w:t>
      </w:r>
      <w:r w:rsidRPr="00643F52">
        <w:rPr>
          <w:rFonts w:ascii="Arial" w:hAnsi="Arial" w:cs="Arial"/>
          <w:sz w:val="20"/>
          <w:szCs w:val="20"/>
        </w:rPr>
        <w:tab/>
        <w:t>dichiarazione del contenuto di riciclato.</w:t>
      </w:r>
    </w:p>
    <w:p w14:paraId="0D1D1999" w14:textId="77777777" w:rsidR="00465733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306BB383" w14:textId="77777777" w:rsidR="00465733" w:rsidRPr="00643F52" w:rsidRDefault="00465733" w:rsidP="00465733">
      <w:pPr>
        <w:spacing w:after="0"/>
        <w:rPr>
          <w:rFonts w:ascii="Arial" w:hAnsi="Arial" w:cs="Arial"/>
          <w:sz w:val="20"/>
          <w:szCs w:val="20"/>
        </w:rPr>
      </w:pPr>
    </w:p>
    <w:p w14:paraId="2ED27385" w14:textId="77777777" w:rsidR="00465733" w:rsidRPr="00C27E8E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143"/>
        <w:rPr>
          <w:rFonts w:ascii="Arial" w:hAnsi="Arial" w:cs="Arial"/>
          <w:b/>
          <w:bCs/>
          <w:color w:val="FF0000"/>
          <w:sz w:val="24"/>
          <w:szCs w:val="24"/>
        </w:rPr>
      </w:pPr>
      <w:r w:rsidRPr="00C27E8E">
        <w:rPr>
          <w:rFonts w:ascii="Arial" w:hAnsi="Arial" w:cs="Arial"/>
          <w:b/>
          <w:bCs/>
          <w:color w:val="FF0000"/>
          <w:sz w:val="24"/>
          <w:szCs w:val="24"/>
        </w:rPr>
        <w:t>CRITERIO 3.3.1 Garanzia</w:t>
      </w:r>
    </w:p>
    <w:p w14:paraId="5AA6815E" w14:textId="71E25DF8" w:rsidR="00465733" w:rsidRDefault="00465733" w:rsidP="00465733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3F52">
        <w:rPr>
          <w:rFonts w:ascii="Arial" w:hAnsi="Arial" w:cs="Arial"/>
          <w:sz w:val="20"/>
          <w:szCs w:val="20"/>
        </w:rPr>
        <w:t xml:space="preserve">I prodotti devono essere garantiti per una durata di almeno 5 anni dall'acquisto </w:t>
      </w:r>
    </w:p>
    <w:p w14:paraId="143BD8ED" w14:textId="77777777" w:rsidR="0065399B" w:rsidRPr="00643F52" w:rsidRDefault="0065399B" w:rsidP="0046573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0BDDB00" w14:textId="072C5795" w:rsidR="00465733" w:rsidRPr="00643F52" w:rsidRDefault="00465733" w:rsidP="00465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143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0"/>
          <w:szCs w:val="20"/>
        </w:rPr>
        <w:t xml:space="preserve">VERIFICA: </w:t>
      </w:r>
      <w:r w:rsidRPr="0045596F">
        <w:rPr>
          <w:rFonts w:ascii="Arial" w:hAnsi="Arial" w:cs="Arial"/>
          <w:sz w:val="20"/>
          <w:szCs w:val="20"/>
        </w:rPr>
        <w:t>Dichiarazione dell’offerente</w:t>
      </w:r>
      <w:r w:rsidRPr="0045596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EF131A7" w14:textId="77777777" w:rsidR="0065399B" w:rsidRDefault="0065399B" w:rsidP="0065399B">
      <w:pPr>
        <w:spacing w:after="240" w:line="276" w:lineRule="auto"/>
        <w:rPr>
          <w:rFonts w:ascii="Verdana" w:hAnsi="Verdana"/>
          <w:b/>
          <w:bCs/>
          <w:sz w:val="20"/>
          <w:szCs w:val="20"/>
        </w:rPr>
      </w:pPr>
    </w:p>
    <w:p w14:paraId="2CAF537F" w14:textId="2923012F" w:rsidR="009C234D" w:rsidRPr="009C234D" w:rsidRDefault="009C234D" w:rsidP="009C234D">
      <w:pPr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234D">
        <w:rPr>
          <w:rFonts w:ascii="Verdana" w:hAnsi="Verdana"/>
          <w:b/>
          <w:bCs/>
          <w:sz w:val="20"/>
          <w:szCs w:val="20"/>
        </w:rPr>
        <w:t>ALTRESI’ DICHIARA</w:t>
      </w:r>
    </w:p>
    <w:p w14:paraId="5D22E77B" w14:textId="07530FC7" w:rsidR="009C234D" w:rsidRPr="009C234D" w:rsidRDefault="009C234D" w:rsidP="009C234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 xml:space="preserve">che i materiali </w:t>
      </w:r>
      <w:r w:rsidR="0065399B">
        <w:rPr>
          <w:rFonts w:ascii="Verdana" w:hAnsi="Verdana"/>
          <w:sz w:val="20"/>
          <w:szCs w:val="20"/>
        </w:rPr>
        <w:t>e</w:t>
      </w:r>
      <w:r w:rsidR="00F56715">
        <w:rPr>
          <w:rFonts w:ascii="Verdana" w:hAnsi="Verdana"/>
          <w:sz w:val="20"/>
          <w:szCs w:val="20"/>
        </w:rPr>
        <w:t>d</w:t>
      </w:r>
      <w:r w:rsidR="0065399B">
        <w:rPr>
          <w:rFonts w:ascii="Verdana" w:hAnsi="Verdana"/>
          <w:sz w:val="20"/>
          <w:szCs w:val="20"/>
        </w:rPr>
        <w:t xml:space="preserve"> i componenti </w:t>
      </w:r>
      <w:r w:rsidRPr="009C234D">
        <w:rPr>
          <w:rFonts w:ascii="Verdana" w:hAnsi="Verdana"/>
          <w:sz w:val="20"/>
          <w:szCs w:val="20"/>
        </w:rPr>
        <w:t>utilizzati per la produzione degli articoli offerti sono stati sottoposti ad analisi, prove o valutazioni e che detti articoli sono realizzati con i materiali, i componenti e gli accessori su cui sono state effettuate le prove di laboratorio e per cui sono state redatte le dichiarazioni di conformità.</w:t>
      </w:r>
    </w:p>
    <w:p w14:paraId="1F174A4E" w14:textId="710E9636" w:rsidR="009C234D" w:rsidRPr="0045596F" w:rsidRDefault="004E6020" w:rsidP="00C45F53">
      <w:pPr>
        <w:jc w:val="both"/>
        <w:rPr>
          <w:rFonts w:ascii="Verdana" w:hAnsi="Verdana"/>
          <w:b/>
          <w:bCs/>
          <w:sz w:val="20"/>
          <w:szCs w:val="20"/>
        </w:rPr>
      </w:pPr>
      <w:r w:rsidRPr="00556A98">
        <w:rPr>
          <w:rFonts w:ascii="Verdana" w:hAnsi="Verdana"/>
          <w:b/>
          <w:bCs/>
          <w:sz w:val="20"/>
          <w:szCs w:val="20"/>
        </w:rPr>
        <w:t xml:space="preserve">I documenti a comprova </w:t>
      </w:r>
      <w:r w:rsidR="00C45F53" w:rsidRPr="00556A98">
        <w:rPr>
          <w:rFonts w:ascii="Verdana" w:hAnsi="Verdana"/>
          <w:b/>
          <w:bCs/>
          <w:sz w:val="20"/>
          <w:szCs w:val="20"/>
        </w:rPr>
        <w:t>di quanto dichiarato</w:t>
      </w:r>
      <w:r w:rsidR="00C16384">
        <w:rPr>
          <w:rFonts w:ascii="Verdana" w:hAnsi="Verdana"/>
          <w:b/>
          <w:bCs/>
          <w:sz w:val="20"/>
          <w:szCs w:val="20"/>
        </w:rPr>
        <w:t xml:space="preserve"> ( rapporti di prova, dichiarazioni, </w:t>
      </w:r>
      <w:proofErr w:type="spellStart"/>
      <w:r w:rsidR="00C16384">
        <w:rPr>
          <w:rFonts w:ascii="Verdana" w:hAnsi="Verdana"/>
          <w:b/>
          <w:bCs/>
          <w:sz w:val="20"/>
          <w:szCs w:val="20"/>
        </w:rPr>
        <w:t>etc</w:t>
      </w:r>
      <w:proofErr w:type="spellEnd"/>
      <w:r w:rsidR="00C16384">
        <w:rPr>
          <w:rFonts w:ascii="Verdana" w:hAnsi="Verdana"/>
          <w:b/>
          <w:bCs/>
          <w:sz w:val="20"/>
          <w:szCs w:val="20"/>
        </w:rPr>
        <w:t>)</w:t>
      </w:r>
      <w:r w:rsidR="00C45F53" w:rsidRPr="00556A98">
        <w:rPr>
          <w:rFonts w:ascii="Verdana" w:hAnsi="Verdana"/>
          <w:b/>
          <w:bCs/>
          <w:sz w:val="20"/>
          <w:szCs w:val="20"/>
        </w:rPr>
        <w:t xml:space="preserve"> dovranno essere</w:t>
      </w:r>
      <w:r w:rsidRPr="00556A98">
        <w:rPr>
          <w:rFonts w:ascii="Verdana" w:hAnsi="Verdana"/>
          <w:b/>
          <w:bCs/>
          <w:sz w:val="20"/>
          <w:szCs w:val="20"/>
        </w:rPr>
        <w:t xml:space="preserve"> forniti </w:t>
      </w:r>
      <w:r w:rsidR="00556A98" w:rsidRPr="00556A98">
        <w:rPr>
          <w:rFonts w:ascii="Verdana" w:hAnsi="Verdana"/>
          <w:b/>
          <w:bCs/>
          <w:sz w:val="20"/>
          <w:szCs w:val="20"/>
        </w:rPr>
        <w:t xml:space="preserve">ai fini dell’aggiudicazione </w:t>
      </w:r>
      <w:r w:rsidR="000106A1" w:rsidRPr="00556A98">
        <w:rPr>
          <w:rFonts w:ascii="Verdana" w:hAnsi="Verdana"/>
          <w:b/>
          <w:bCs/>
          <w:sz w:val="20"/>
          <w:szCs w:val="20"/>
        </w:rPr>
        <w:t xml:space="preserve">entro </w:t>
      </w:r>
      <w:r w:rsidR="0002399A" w:rsidRPr="00FD221A">
        <w:rPr>
          <w:rFonts w:ascii="Verdana" w:hAnsi="Verdana"/>
          <w:b/>
          <w:bCs/>
          <w:sz w:val="20"/>
          <w:szCs w:val="20"/>
        </w:rPr>
        <w:t>sette</w:t>
      </w:r>
      <w:r w:rsidR="000106A1" w:rsidRPr="00556A98">
        <w:rPr>
          <w:rFonts w:ascii="Verdana" w:hAnsi="Verdana"/>
          <w:b/>
          <w:bCs/>
          <w:sz w:val="20"/>
          <w:szCs w:val="20"/>
        </w:rPr>
        <w:t xml:space="preserve"> giorni dalla richiesta dell’amministrazione</w:t>
      </w:r>
      <w:r w:rsidR="00556A98" w:rsidRPr="00556A98">
        <w:rPr>
          <w:rFonts w:ascii="Verdana" w:hAnsi="Verdana"/>
          <w:b/>
          <w:bCs/>
          <w:sz w:val="20"/>
          <w:szCs w:val="20"/>
        </w:rPr>
        <w:t>,</w:t>
      </w:r>
      <w:r w:rsidR="000106A1" w:rsidRPr="00556A98">
        <w:rPr>
          <w:rFonts w:ascii="Verdana" w:hAnsi="Verdana"/>
          <w:b/>
          <w:bCs/>
          <w:sz w:val="20"/>
          <w:szCs w:val="20"/>
        </w:rPr>
        <w:t xml:space="preserve"> pena l’esclusione dalla gara.</w:t>
      </w:r>
    </w:p>
    <w:p w14:paraId="6F267979" w14:textId="77777777" w:rsidR="0095799A" w:rsidRDefault="0095799A" w:rsidP="009C234D">
      <w:pPr>
        <w:rPr>
          <w:rFonts w:ascii="Verdana" w:hAnsi="Verdana"/>
          <w:sz w:val="20"/>
          <w:szCs w:val="20"/>
        </w:rPr>
      </w:pPr>
    </w:p>
    <w:p w14:paraId="5B8A4609" w14:textId="77777777" w:rsidR="009C234D" w:rsidRPr="009C234D" w:rsidRDefault="009C234D" w:rsidP="009C234D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>Il Dichiarante</w:t>
      </w:r>
      <w:bookmarkStart w:id="5" w:name="_GoBack"/>
      <w:bookmarkEnd w:id="5"/>
    </w:p>
    <w:p w14:paraId="62ADADD8" w14:textId="77777777" w:rsidR="009C234D" w:rsidRPr="009C234D" w:rsidRDefault="009C234D" w:rsidP="009C234D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>LEGALE RAPPRESENTANTE</w:t>
      </w:r>
    </w:p>
    <w:p w14:paraId="3BF32ADC" w14:textId="77777777" w:rsidR="009C234D" w:rsidRPr="009C234D" w:rsidRDefault="009C234D" w:rsidP="009C234D">
      <w:pPr>
        <w:rPr>
          <w:rFonts w:ascii="Verdana" w:hAnsi="Verdana"/>
          <w:sz w:val="20"/>
          <w:szCs w:val="20"/>
        </w:rPr>
      </w:pPr>
    </w:p>
    <w:p w14:paraId="7AC00945" w14:textId="77777777" w:rsidR="009C234D" w:rsidRPr="009C234D" w:rsidRDefault="009C234D" w:rsidP="009C234D">
      <w:pPr>
        <w:rPr>
          <w:rFonts w:ascii="Verdana" w:hAnsi="Verdana"/>
          <w:sz w:val="20"/>
          <w:szCs w:val="20"/>
        </w:rPr>
      </w:pPr>
    </w:p>
    <w:p w14:paraId="3430839E" w14:textId="77777777" w:rsidR="009C234D" w:rsidRPr="009C234D" w:rsidRDefault="009C234D" w:rsidP="009C234D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>____________________________</w:t>
      </w:r>
    </w:p>
    <w:p w14:paraId="44361F70" w14:textId="77777777" w:rsidR="009C234D" w:rsidRPr="009C234D" w:rsidRDefault="009C234D" w:rsidP="009C234D">
      <w:pPr>
        <w:rPr>
          <w:rFonts w:ascii="Verdana" w:hAnsi="Verdana"/>
          <w:sz w:val="20"/>
          <w:szCs w:val="20"/>
        </w:rPr>
      </w:pPr>
    </w:p>
    <w:p w14:paraId="6B60D9C3" w14:textId="77777777" w:rsidR="009C234D" w:rsidRPr="009C234D" w:rsidRDefault="009C234D" w:rsidP="009C234D">
      <w:pPr>
        <w:rPr>
          <w:rFonts w:ascii="Verdana" w:hAnsi="Verdana"/>
          <w:sz w:val="20"/>
          <w:szCs w:val="20"/>
        </w:rPr>
      </w:pPr>
      <w:r w:rsidRPr="009C234D">
        <w:rPr>
          <w:rFonts w:ascii="Verdana" w:hAnsi="Verdana"/>
          <w:sz w:val="20"/>
          <w:szCs w:val="20"/>
        </w:rPr>
        <w:t>Luogo e data</w:t>
      </w:r>
    </w:p>
    <w:p w14:paraId="4B3A1A8C" w14:textId="77777777" w:rsidR="00C0258D" w:rsidRPr="009C234D" w:rsidRDefault="00C0258D" w:rsidP="00555321"/>
    <w:sectPr w:rsidR="00C0258D" w:rsidRPr="009C234D" w:rsidSect="00555321">
      <w:headerReference w:type="default" r:id="rId9"/>
      <w:footerReference w:type="default" r:id="rId10"/>
      <w:pgSz w:w="11906" w:h="16838"/>
      <w:pgMar w:top="1276" w:right="1134" w:bottom="1134" w:left="1134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D5E16" w14:textId="77777777" w:rsidR="007278CB" w:rsidRDefault="007278CB" w:rsidP="00BB086F">
      <w:pPr>
        <w:spacing w:after="0" w:line="240" w:lineRule="auto"/>
      </w:pPr>
      <w:r>
        <w:separator/>
      </w:r>
    </w:p>
  </w:endnote>
  <w:endnote w:type="continuationSeparator" w:id="0">
    <w:p w14:paraId="3FCE7130" w14:textId="77777777" w:rsidR="007278CB" w:rsidRDefault="007278CB" w:rsidP="00BB0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504005"/>
      <w:docPartObj>
        <w:docPartGallery w:val="Page Numbers (Bottom of Page)"/>
        <w:docPartUnique/>
      </w:docPartObj>
    </w:sdtPr>
    <w:sdtEndPr/>
    <w:sdtContent>
      <w:p w14:paraId="717B7EB3" w14:textId="5F9DEAFD" w:rsidR="00F97415" w:rsidRDefault="00F97415" w:rsidP="00662CAB">
        <w:pPr>
          <w:pStyle w:val="Pidipagina"/>
          <w:pBdr>
            <w:top w:val="single" w:sz="4" w:space="1" w:color="auto"/>
          </w:pBdr>
          <w:tabs>
            <w:tab w:val="left" w:pos="583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221A">
          <w:rPr>
            <w:noProof/>
          </w:rPr>
          <w:t>5</w:t>
        </w:r>
        <w:r>
          <w:fldChar w:fldCharType="end"/>
        </w:r>
      </w:p>
    </w:sdtContent>
  </w:sdt>
  <w:p w14:paraId="4EE518DE" w14:textId="05F1828D" w:rsidR="00F97415" w:rsidRDefault="00F974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B831B" w14:textId="77777777" w:rsidR="007278CB" w:rsidRDefault="007278CB" w:rsidP="00BB086F">
      <w:pPr>
        <w:spacing w:after="0" w:line="240" w:lineRule="auto"/>
      </w:pPr>
      <w:r>
        <w:separator/>
      </w:r>
    </w:p>
  </w:footnote>
  <w:footnote w:type="continuationSeparator" w:id="0">
    <w:p w14:paraId="5795BBE8" w14:textId="77777777" w:rsidR="007278CB" w:rsidRDefault="007278CB" w:rsidP="00BB0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957E" w14:textId="2F58D14B" w:rsidR="00555321" w:rsidRPr="00555321" w:rsidRDefault="00555321" w:rsidP="00555321">
    <w:pPr>
      <w:pStyle w:val="Intestazione"/>
      <w:pBdr>
        <w:bottom w:val="single" w:sz="4" w:space="1" w:color="auto"/>
      </w:pBdr>
      <w:tabs>
        <w:tab w:val="left" w:pos="1560"/>
      </w:tabs>
      <w:jc w:val="center"/>
      <w:rPr>
        <w:sz w:val="32"/>
        <w:szCs w:val="32"/>
      </w:rPr>
    </w:pPr>
    <w:r w:rsidRPr="00555321">
      <w:rPr>
        <w:sz w:val="32"/>
        <w:szCs w:val="32"/>
      </w:rPr>
      <w:t>CARTA INTESTATA DELLA DITTA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A0FD3"/>
    <w:multiLevelType w:val="hybridMultilevel"/>
    <w:tmpl w:val="A656A7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10D31"/>
    <w:multiLevelType w:val="hybridMultilevel"/>
    <w:tmpl w:val="507C314E"/>
    <w:lvl w:ilvl="0" w:tplc="F92EE9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C62FB"/>
    <w:multiLevelType w:val="hybridMultilevel"/>
    <w:tmpl w:val="B8CE3488"/>
    <w:lvl w:ilvl="0" w:tplc="F92EE9FE">
      <w:start w:val="1"/>
      <w:numFmt w:val="bullet"/>
      <w:lvlText w:val=""/>
      <w:lvlJc w:val="left"/>
      <w:pPr>
        <w:ind w:left="1068" w:hanging="708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C5782"/>
    <w:multiLevelType w:val="hybridMultilevel"/>
    <w:tmpl w:val="C8BA220C"/>
    <w:lvl w:ilvl="0" w:tplc="3DA2D8AC"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27B60"/>
    <w:multiLevelType w:val="hybridMultilevel"/>
    <w:tmpl w:val="D1F8B200"/>
    <w:lvl w:ilvl="0" w:tplc="3DA2D8AC"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4431B"/>
    <w:multiLevelType w:val="hybridMultilevel"/>
    <w:tmpl w:val="297A83F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A5F48BA"/>
    <w:multiLevelType w:val="hybridMultilevel"/>
    <w:tmpl w:val="77B85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1070A7"/>
    <w:multiLevelType w:val="hybridMultilevel"/>
    <w:tmpl w:val="2B3287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D5B38"/>
    <w:multiLevelType w:val="hybridMultilevel"/>
    <w:tmpl w:val="464C23AA"/>
    <w:lvl w:ilvl="0" w:tplc="40FC6822">
      <w:numFmt w:val="bullet"/>
      <w:lvlText w:val="•"/>
      <w:lvlJc w:val="left"/>
      <w:pPr>
        <w:ind w:left="1068" w:hanging="708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1C24CD"/>
    <w:multiLevelType w:val="hybridMultilevel"/>
    <w:tmpl w:val="0068E2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70BDB"/>
    <w:multiLevelType w:val="hybridMultilevel"/>
    <w:tmpl w:val="2214B0B6"/>
    <w:lvl w:ilvl="0" w:tplc="3DA2D8AC"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000B55"/>
    <w:multiLevelType w:val="hybridMultilevel"/>
    <w:tmpl w:val="C2B08E3E"/>
    <w:lvl w:ilvl="0" w:tplc="40FC6822">
      <w:numFmt w:val="bullet"/>
      <w:lvlText w:val="•"/>
      <w:lvlJc w:val="left"/>
      <w:pPr>
        <w:ind w:left="1068" w:hanging="708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BF445D"/>
    <w:multiLevelType w:val="hybridMultilevel"/>
    <w:tmpl w:val="DA604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8283C"/>
    <w:multiLevelType w:val="hybridMultilevel"/>
    <w:tmpl w:val="3E6E51EC"/>
    <w:lvl w:ilvl="0" w:tplc="61349D9E">
      <w:start w:val="15"/>
      <w:numFmt w:val="bullet"/>
      <w:lvlText w:val="-"/>
      <w:lvlJc w:val="left"/>
      <w:pPr>
        <w:ind w:left="927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8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D8C"/>
    <w:rsid w:val="000106A1"/>
    <w:rsid w:val="0002399A"/>
    <w:rsid w:val="00037362"/>
    <w:rsid w:val="00037BF9"/>
    <w:rsid w:val="000422CB"/>
    <w:rsid w:val="00054F61"/>
    <w:rsid w:val="00062510"/>
    <w:rsid w:val="00070D39"/>
    <w:rsid w:val="00072733"/>
    <w:rsid w:val="00074417"/>
    <w:rsid w:val="000974B2"/>
    <w:rsid w:val="000B5FAD"/>
    <w:rsid w:val="000C02D1"/>
    <w:rsid w:val="000C6301"/>
    <w:rsid w:val="000D68B0"/>
    <w:rsid w:val="000D71B5"/>
    <w:rsid w:val="000E7F8D"/>
    <w:rsid w:val="000F5EFB"/>
    <w:rsid w:val="001071BA"/>
    <w:rsid w:val="0012313C"/>
    <w:rsid w:val="0012761F"/>
    <w:rsid w:val="00172816"/>
    <w:rsid w:val="001B145E"/>
    <w:rsid w:val="001D234C"/>
    <w:rsid w:val="001F5085"/>
    <w:rsid w:val="00215D4E"/>
    <w:rsid w:val="00237259"/>
    <w:rsid w:val="002703A2"/>
    <w:rsid w:val="00271B42"/>
    <w:rsid w:val="002914AB"/>
    <w:rsid w:val="002A564D"/>
    <w:rsid w:val="002D0E77"/>
    <w:rsid w:val="003014AC"/>
    <w:rsid w:val="00304253"/>
    <w:rsid w:val="00310295"/>
    <w:rsid w:val="00327360"/>
    <w:rsid w:val="0034205E"/>
    <w:rsid w:val="003457A3"/>
    <w:rsid w:val="0036056E"/>
    <w:rsid w:val="0036113C"/>
    <w:rsid w:val="003A26EB"/>
    <w:rsid w:val="003B6BAB"/>
    <w:rsid w:val="003D3DE3"/>
    <w:rsid w:val="003F4431"/>
    <w:rsid w:val="003F62CD"/>
    <w:rsid w:val="00400816"/>
    <w:rsid w:val="004048F6"/>
    <w:rsid w:val="00406E8A"/>
    <w:rsid w:val="0043175B"/>
    <w:rsid w:val="004375CA"/>
    <w:rsid w:val="0045596F"/>
    <w:rsid w:val="00465733"/>
    <w:rsid w:val="0048529C"/>
    <w:rsid w:val="004B3D8C"/>
    <w:rsid w:val="004C56B8"/>
    <w:rsid w:val="004D054A"/>
    <w:rsid w:val="004E02C1"/>
    <w:rsid w:val="004E1485"/>
    <w:rsid w:val="004E6020"/>
    <w:rsid w:val="004F0E9F"/>
    <w:rsid w:val="004F6107"/>
    <w:rsid w:val="00514142"/>
    <w:rsid w:val="00555321"/>
    <w:rsid w:val="00556A98"/>
    <w:rsid w:val="005606FE"/>
    <w:rsid w:val="00563356"/>
    <w:rsid w:val="005704B6"/>
    <w:rsid w:val="00584FD6"/>
    <w:rsid w:val="005B7C15"/>
    <w:rsid w:val="005E4982"/>
    <w:rsid w:val="00624C84"/>
    <w:rsid w:val="00637EA5"/>
    <w:rsid w:val="00643F52"/>
    <w:rsid w:val="0065399B"/>
    <w:rsid w:val="00662CAB"/>
    <w:rsid w:val="006638F7"/>
    <w:rsid w:val="0067454C"/>
    <w:rsid w:val="006766C2"/>
    <w:rsid w:val="006B236C"/>
    <w:rsid w:val="006B47D1"/>
    <w:rsid w:val="006C6565"/>
    <w:rsid w:val="006D0D40"/>
    <w:rsid w:val="007000AF"/>
    <w:rsid w:val="007140C4"/>
    <w:rsid w:val="007278CB"/>
    <w:rsid w:val="007318EB"/>
    <w:rsid w:val="007340A0"/>
    <w:rsid w:val="00737099"/>
    <w:rsid w:val="00741814"/>
    <w:rsid w:val="00747952"/>
    <w:rsid w:val="007B1145"/>
    <w:rsid w:val="007B5736"/>
    <w:rsid w:val="00813725"/>
    <w:rsid w:val="00824CAE"/>
    <w:rsid w:val="008452DA"/>
    <w:rsid w:val="00881603"/>
    <w:rsid w:val="00891C8D"/>
    <w:rsid w:val="00891FFD"/>
    <w:rsid w:val="008B5B0F"/>
    <w:rsid w:val="008C52C5"/>
    <w:rsid w:val="008D56B0"/>
    <w:rsid w:val="008E7B7E"/>
    <w:rsid w:val="00912844"/>
    <w:rsid w:val="00934DC1"/>
    <w:rsid w:val="009501F3"/>
    <w:rsid w:val="0095799A"/>
    <w:rsid w:val="00971D5E"/>
    <w:rsid w:val="00990908"/>
    <w:rsid w:val="00997DCB"/>
    <w:rsid w:val="009B4C0F"/>
    <w:rsid w:val="009B7335"/>
    <w:rsid w:val="009C0609"/>
    <w:rsid w:val="009C234D"/>
    <w:rsid w:val="009C391C"/>
    <w:rsid w:val="009C6DD0"/>
    <w:rsid w:val="009E153B"/>
    <w:rsid w:val="00A20399"/>
    <w:rsid w:val="00A209EE"/>
    <w:rsid w:val="00A3361D"/>
    <w:rsid w:val="00A443AA"/>
    <w:rsid w:val="00A637FA"/>
    <w:rsid w:val="00A659EF"/>
    <w:rsid w:val="00A8265C"/>
    <w:rsid w:val="00A83ABA"/>
    <w:rsid w:val="00AC5D63"/>
    <w:rsid w:val="00AC6BDD"/>
    <w:rsid w:val="00AE27CB"/>
    <w:rsid w:val="00AF1DBD"/>
    <w:rsid w:val="00AF43A7"/>
    <w:rsid w:val="00B10AFF"/>
    <w:rsid w:val="00B31885"/>
    <w:rsid w:val="00B53B39"/>
    <w:rsid w:val="00B628A0"/>
    <w:rsid w:val="00B66FE2"/>
    <w:rsid w:val="00B679CD"/>
    <w:rsid w:val="00B8399C"/>
    <w:rsid w:val="00BB086F"/>
    <w:rsid w:val="00BB5CB5"/>
    <w:rsid w:val="00BC20C0"/>
    <w:rsid w:val="00BD48ED"/>
    <w:rsid w:val="00BE0E8E"/>
    <w:rsid w:val="00C0258D"/>
    <w:rsid w:val="00C05BE5"/>
    <w:rsid w:val="00C07047"/>
    <w:rsid w:val="00C16384"/>
    <w:rsid w:val="00C234F5"/>
    <w:rsid w:val="00C27E8E"/>
    <w:rsid w:val="00C45F53"/>
    <w:rsid w:val="00C65B4B"/>
    <w:rsid w:val="00C808A6"/>
    <w:rsid w:val="00C9241C"/>
    <w:rsid w:val="00C94239"/>
    <w:rsid w:val="00CF6B14"/>
    <w:rsid w:val="00D1438C"/>
    <w:rsid w:val="00D20CAF"/>
    <w:rsid w:val="00D754D8"/>
    <w:rsid w:val="00DB31AB"/>
    <w:rsid w:val="00DB46F2"/>
    <w:rsid w:val="00DD542C"/>
    <w:rsid w:val="00DF3B0A"/>
    <w:rsid w:val="00E633D0"/>
    <w:rsid w:val="00E65B03"/>
    <w:rsid w:val="00E67289"/>
    <w:rsid w:val="00EB41C8"/>
    <w:rsid w:val="00EC6ABA"/>
    <w:rsid w:val="00ED0371"/>
    <w:rsid w:val="00ED1FE5"/>
    <w:rsid w:val="00EE1947"/>
    <w:rsid w:val="00F0434A"/>
    <w:rsid w:val="00F11A35"/>
    <w:rsid w:val="00F20AF4"/>
    <w:rsid w:val="00F24EA8"/>
    <w:rsid w:val="00F5292C"/>
    <w:rsid w:val="00F56715"/>
    <w:rsid w:val="00F655EC"/>
    <w:rsid w:val="00F97415"/>
    <w:rsid w:val="00FC740B"/>
    <w:rsid w:val="00FD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D9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53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B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E7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rsid w:val="0027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6BA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B08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6F"/>
  </w:style>
  <w:style w:type="paragraph" w:styleId="Pidipagina">
    <w:name w:val="footer"/>
    <w:basedOn w:val="Normale"/>
    <w:link w:val="PidipaginaCarattere"/>
    <w:uiPriority w:val="99"/>
    <w:unhideWhenUsed/>
    <w:rsid w:val="00BB08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6F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91C8D"/>
    <w:pPr>
      <w:spacing w:after="0" w:line="240" w:lineRule="auto"/>
      <w:ind w:left="150" w:hanging="10"/>
    </w:pPr>
    <w:rPr>
      <w:rFonts w:ascii="Arial" w:eastAsia="Arial" w:hAnsi="Arial" w:cs="Arial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91C8D"/>
    <w:rPr>
      <w:rFonts w:ascii="Arial" w:eastAsia="Arial" w:hAnsi="Arial" w:cs="Arial"/>
      <w:color w:val="000000"/>
      <w:sz w:val="20"/>
      <w:szCs w:val="20"/>
      <w:lang w:eastAsia="it-IT"/>
    </w:rPr>
  </w:style>
  <w:style w:type="character" w:styleId="Rimandonotaapidipagina">
    <w:name w:val="footnote reference"/>
    <w:rsid w:val="00891C8D"/>
    <w:rPr>
      <w:position w:val="0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0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0295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9579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579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579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579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5799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53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B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E7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rsid w:val="0027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6BA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B08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6F"/>
  </w:style>
  <w:style w:type="paragraph" w:styleId="Pidipagina">
    <w:name w:val="footer"/>
    <w:basedOn w:val="Normale"/>
    <w:link w:val="PidipaginaCarattere"/>
    <w:uiPriority w:val="99"/>
    <w:unhideWhenUsed/>
    <w:rsid w:val="00BB08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6F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91C8D"/>
    <w:pPr>
      <w:spacing w:after="0" w:line="240" w:lineRule="auto"/>
      <w:ind w:left="150" w:hanging="10"/>
    </w:pPr>
    <w:rPr>
      <w:rFonts w:ascii="Arial" w:eastAsia="Arial" w:hAnsi="Arial" w:cs="Arial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91C8D"/>
    <w:rPr>
      <w:rFonts w:ascii="Arial" w:eastAsia="Arial" w:hAnsi="Arial" w:cs="Arial"/>
      <w:color w:val="000000"/>
      <w:sz w:val="20"/>
      <w:szCs w:val="20"/>
      <w:lang w:eastAsia="it-IT"/>
    </w:rPr>
  </w:style>
  <w:style w:type="character" w:styleId="Rimandonotaapidipagina">
    <w:name w:val="footnote reference"/>
    <w:rsid w:val="00891C8D"/>
    <w:rPr>
      <w:position w:val="0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0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0295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9579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579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579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579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579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3BDAD-7C2D-4D20-834C-5FFCF82D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 Rispo</dc:creator>
  <cp:lastModifiedBy>Paola Calò</cp:lastModifiedBy>
  <cp:revision>19</cp:revision>
  <cp:lastPrinted>2022-03-28T13:00:00Z</cp:lastPrinted>
  <dcterms:created xsi:type="dcterms:W3CDTF">2021-12-27T12:44:00Z</dcterms:created>
  <dcterms:modified xsi:type="dcterms:W3CDTF">2022-03-28T13:00:00Z</dcterms:modified>
</cp:coreProperties>
</file>